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sz w:val="24"/>
          <w:szCs w:val="24"/>
        </w:rPr>
      </w:pPr>
      <w:r w:rsidRPr="00D45AD6">
        <w:rPr>
          <w:sz w:val="24"/>
          <w:szCs w:val="24"/>
        </w:rPr>
        <w:t xml:space="preserve">  </w:t>
      </w:r>
      <w:r w:rsidRPr="00D45AD6">
        <w:rPr>
          <w:bCs/>
          <w:color w:val="auto"/>
          <w:sz w:val="24"/>
          <w:szCs w:val="24"/>
        </w:rPr>
        <w:t>Муниципальное  бюджетное дошкольное образовательное учреждение</w:t>
      </w:r>
      <w:r>
        <w:rPr>
          <w:bCs/>
          <w:color w:val="auto"/>
          <w:sz w:val="24"/>
          <w:szCs w:val="24"/>
        </w:rPr>
        <w:t>-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«Детский сад комбинированного вида №6 «Березка»  </w:t>
      </w:r>
      <w:proofErr w:type="gramStart"/>
      <w:r w:rsidRPr="00D45AD6">
        <w:rPr>
          <w:bCs/>
          <w:color w:val="auto"/>
          <w:sz w:val="24"/>
          <w:szCs w:val="24"/>
        </w:rPr>
        <w:t>г</w:t>
      </w:r>
      <w:proofErr w:type="gramEnd"/>
      <w:r w:rsidRPr="00D45AD6">
        <w:rPr>
          <w:bCs/>
          <w:color w:val="auto"/>
          <w:sz w:val="24"/>
          <w:szCs w:val="24"/>
        </w:rPr>
        <w:t>. Олекминска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Муниципального района «Олекминский район» Республики Саха (Якутия)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spacing w:val="-1"/>
          <w:sz w:val="24"/>
          <w:szCs w:val="24"/>
        </w:rPr>
      </w:pPr>
      <w:r w:rsidRPr="00D45AD6">
        <w:rPr>
          <w:spacing w:val="-1"/>
          <w:sz w:val="24"/>
          <w:szCs w:val="24"/>
        </w:rPr>
        <w:t xml:space="preserve">              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ПУБЛИЧНЫЙ ОТЧЕТ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Муниципального бюджетного дошкольного образовательного учреждения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«Детский сад комбинированного вида №6 «Березка</w:t>
      </w:r>
      <w:r w:rsidR="006E2FE5">
        <w:rPr>
          <w:b/>
          <w:bCs/>
          <w:color w:val="auto"/>
          <w:sz w:val="24"/>
          <w:szCs w:val="24"/>
        </w:rPr>
        <w:t>»</w:t>
      </w:r>
      <w:r w:rsidRPr="00D45AD6">
        <w:rPr>
          <w:b/>
          <w:bCs/>
          <w:color w:val="auto"/>
          <w:sz w:val="24"/>
          <w:szCs w:val="24"/>
        </w:rPr>
        <w:t xml:space="preserve">  </w:t>
      </w:r>
      <w:proofErr w:type="gramStart"/>
      <w:r w:rsidRPr="00D45AD6">
        <w:rPr>
          <w:b/>
          <w:bCs/>
          <w:color w:val="auto"/>
          <w:sz w:val="24"/>
          <w:szCs w:val="24"/>
        </w:rPr>
        <w:t>г</w:t>
      </w:r>
      <w:proofErr w:type="gramEnd"/>
      <w:r w:rsidRPr="00D45AD6">
        <w:rPr>
          <w:b/>
          <w:bCs/>
          <w:color w:val="auto"/>
          <w:sz w:val="24"/>
          <w:szCs w:val="24"/>
        </w:rPr>
        <w:t>. Олекминска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Муниципального района «Олекминский район»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Республики Саха (Якутия)</w:t>
      </w:r>
    </w:p>
    <w:p w:rsidR="005503E0" w:rsidRPr="00D45AD6" w:rsidRDefault="006E2FE5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за 2014-15</w:t>
      </w:r>
      <w:r w:rsidR="005503E0" w:rsidRPr="00D45AD6">
        <w:rPr>
          <w:b/>
          <w:bCs/>
          <w:color w:val="auto"/>
          <w:sz w:val="24"/>
          <w:szCs w:val="24"/>
        </w:rPr>
        <w:t xml:space="preserve"> учебный год.</w:t>
      </w:r>
    </w:p>
    <w:p w:rsidR="005503E0" w:rsidRPr="00D45AD6" w:rsidRDefault="005503E0" w:rsidP="005503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5503E0" w:rsidP="00550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03E0" w:rsidRPr="00D45AD6" w:rsidRDefault="006E2FE5" w:rsidP="005503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Олекминск, 2015</w:t>
      </w:r>
      <w:r w:rsidR="005503E0" w:rsidRPr="00D45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</w:t>
      </w: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1 раздел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Общая характеристика ДОУ.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2 раздел. Особенности образовательного процесса.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3 раздел. Условия осуществления образовательного процесса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4 раздел. Результаты деятельности ДОУ.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5 раздел. Кадровый потенциал.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6 раздел. Финансовые ресурсы ДОУ и их использование.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7раздел. 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принятые по итогам общественного управления.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8 раздел. Заключение. Перспективы и планы развития.</w:t>
      </w: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5F8" w:rsidRDefault="00F935F8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lastRenderedPageBreak/>
        <w:t>1 раздел</w:t>
      </w:r>
      <w:proofErr w:type="gramStart"/>
      <w:r w:rsidRPr="00D45AD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45AD6">
        <w:rPr>
          <w:rFonts w:ascii="Times New Roman" w:hAnsi="Times New Roman" w:cs="Times New Roman"/>
          <w:b/>
          <w:sz w:val="24"/>
          <w:szCs w:val="24"/>
        </w:rPr>
        <w:t>Общая характеристика ДОУ.</w:t>
      </w:r>
    </w:p>
    <w:p w:rsidR="005503E0" w:rsidRPr="00D45AD6" w:rsidRDefault="005503E0" w:rsidP="005503E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     Муниципальное бюджетное  дошкольное образовательное учреждение «Детский сад комбинированного вида №6 «Березка  </w:t>
      </w:r>
      <w:proofErr w:type="gramStart"/>
      <w:r w:rsidRPr="00D45AD6">
        <w:rPr>
          <w:bCs/>
          <w:color w:val="auto"/>
          <w:sz w:val="24"/>
          <w:szCs w:val="24"/>
        </w:rPr>
        <w:t>г</w:t>
      </w:r>
      <w:proofErr w:type="gramEnd"/>
      <w:r w:rsidRPr="00D45AD6">
        <w:rPr>
          <w:bCs/>
          <w:color w:val="auto"/>
          <w:sz w:val="24"/>
          <w:szCs w:val="24"/>
        </w:rPr>
        <w:t>. Олекминска Муниципального района «Олекминский район»  Республики Саха (Якутия) открыт  в сентябре 2007 года.</w:t>
      </w:r>
    </w:p>
    <w:p w:rsidR="005503E0" w:rsidRPr="00D45AD6" w:rsidRDefault="005503E0" w:rsidP="005503E0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 2011 году  МБДОУ получило лицензию Министерства образования Республики Саха (Якутия) на</w:t>
      </w:r>
      <w:r w:rsidR="00793D75">
        <w:rPr>
          <w:bCs/>
          <w:color w:val="auto"/>
          <w:sz w:val="24"/>
          <w:szCs w:val="24"/>
        </w:rPr>
        <w:t xml:space="preserve"> образовательную деятельность (</w:t>
      </w:r>
      <w:r w:rsidRPr="00D45AD6">
        <w:rPr>
          <w:bCs/>
          <w:color w:val="auto"/>
          <w:sz w:val="24"/>
          <w:szCs w:val="24"/>
        </w:rPr>
        <w:t xml:space="preserve">серия СЯ № 001045, </w:t>
      </w:r>
      <w:proofErr w:type="gramStart"/>
      <w:r w:rsidRPr="00D45AD6">
        <w:rPr>
          <w:bCs/>
          <w:color w:val="auto"/>
          <w:sz w:val="24"/>
          <w:szCs w:val="24"/>
        </w:rPr>
        <w:t>регистрационный</w:t>
      </w:r>
      <w:proofErr w:type="gramEnd"/>
      <w:r w:rsidRPr="00D45AD6">
        <w:rPr>
          <w:bCs/>
          <w:color w:val="auto"/>
          <w:sz w:val="24"/>
          <w:szCs w:val="24"/>
        </w:rPr>
        <w:t xml:space="preserve">  за №134 от 24 октября  2011г.);</w:t>
      </w:r>
    </w:p>
    <w:p w:rsidR="005503E0" w:rsidRPr="00D45AD6" w:rsidRDefault="005503E0" w:rsidP="005503E0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 2010г ДОУ получило лицензию  Федеральной службы по надзору в сфере здравоохранения и социального развития на осуществление медицинской деятельности до 2015г.</w:t>
      </w:r>
    </w:p>
    <w:p w:rsidR="005503E0" w:rsidRPr="00D45AD6" w:rsidRDefault="005503E0" w:rsidP="005503E0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в январе 2012г ДОУ перешло на тип – </w:t>
      </w:r>
      <w:proofErr w:type="gramStart"/>
      <w:r w:rsidRPr="00D45AD6">
        <w:rPr>
          <w:bCs/>
          <w:color w:val="auto"/>
          <w:sz w:val="24"/>
          <w:szCs w:val="24"/>
        </w:rPr>
        <w:t>бюджетное</w:t>
      </w:r>
      <w:proofErr w:type="gramEnd"/>
      <w:r w:rsidRPr="00D45AD6">
        <w:rPr>
          <w:bCs/>
          <w:color w:val="auto"/>
          <w:sz w:val="24"/>
          <w:szCs w:val="24"/>
        </w:rPr>
        <w:t xml:space="preserve"> и работает по муниципальному заказу.</w:t>
      </w:r>
    </w:p>
    <w:p w:rsidR="005503E0" w:rsidRPr="00D45AD6" w:rsidRDefault="005503E0" w:rsidP="005503E0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МБДОУ рассчитано на 75 детей  в возрасте от 1,5 до 7 лет  комплектуется в июне каждого года через комиссию  района по комплектованию.</w:t>
      </w:r>
    </w:p>
    <w:p w:rsidR="005503E0" w:rsidRPr="00D45AD6" w:rsidRDefault="005503E0" w:rsidP="005503E0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ДОУ расположено </w:t>
      </w:r>
      <w:r w:rsidRPr="00D45AD6">
        <w:rPr>
          <w:sz w:val="24"/>
          <w:szCs w:val="24"/>
        </w:rPr>
        <w:t>в благоприятной экологической зоне:</w:t>
      </w:r>
      <w:r w:rsidRPr="00D45AD6">
        <w:rPr>
          <w:bCs/>
          <w:color w:val="auto"/>
          <w:sz w:val="24"/>
          <w:szCs w:val="24"/>
        </w:rPr>
        <w:t xml:space="preserve"> на живописном берегу реки Лена, </w:t>
      </w:r>
      <w:proofErr w:type="gramStart"/>
      <w:r w:rsidRPr="00D45AD6">
        <w:rPr>
          <w:bCs/>
          <w:color w:val="auto"/>
          <w:sz w:val="24"/>
          <w:szCs w:val="24"/>
        </w:rPr>
        <w:t>окружен</w:t>
      </w:r>
      <w:proofErr w:type="gramEnd"/>
      <w:r w:rsidRPr="00D45AD6">
        <w:rPr>
          <w:bCs/>
          <w:color w:val="auto"/>
          <w:sz w:val="24"/>
          <w:szCs w:val="24"/>
        </w:rPr>
        <w:t xml:space="preserve"> частным сектором, находится в тихом и спокойном районе города Олекминска по адресу: Олекминский район, </w:t>
      </w:r>
      <w:proofErr w:type="spellStart"/>
      <w:r w:rsidRPr="00D45AD6">
        <w:rPr>
          <w:bCs/>
          <w:color w:val="auto"/>
          <w:sz w:val="24"/>
          <w:szCs w:val="24"/>
        </w:rPr>
        <w:t>г</w:t>
      </w:r>
      <w:proofErr w:type="gramStart"/>
      <w:r w:rsidRPr="00D45AD6">
        <w:rPr>
          <w:bCs/>
          <w:color w:val="auto"/>
          <w:sz w:val="24"/>
          <w:szCs w:val="24"/>
        </w:rPr>
        <w:t>.О</w:t>
      </w:r>
      <w:proofErr w:type="gramEnd"/>
      <w:r w:rsidRPr="00D45AD6">
        <w:rPr>
          <w:bCs/>
          <w:color w:val="auto"/>
          <w:sz w:val="24"/>
          <w:szCs w:val="24"/>
        </w:rPr>
        <w:t>лекминск</w:t>
      </w:r>
      <w:proofErr w:type="spellEnd"/>
      <w:r w:rsidRPr="00D45AD6">
        <w:rPr>
          <w:bCs/>
          <w:color w:val="auto"/>
          <w:sz w:val="24"/>
          <w:szCs w:val="24"/>
        </w:rPr>
        <w:t xml:space="preserve"> ул.Набережная 2, контактный телефон 8(411 38) 4-38-78.</w:t>
      </w:r>
    </w:p>
    <w:p w:rsidR="005503E0" w:rsidRPr="00D45AD6" w:rsidRDefault="005503E0" w:rsidP="005503E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Дошкольное учреждение взаимодействует с </w:t>
      </w:r>
      <w:r w:rsidR="006E2FE5">
        <w:rPr>
          <w:rFonts w:ascii="Times New Roman" w:hAnsi="Times New Roman" w:cs="Times New Roman"/>
          <w:sz w:val="24"/>
          <w:szCs w:val="24"/>
        </w:rPr>
        <w:t>детским центром, телестудией «</w:t>
      </w:r>
      <w:proofErr w:type="spellStart"/>
      <w:r w:rsidR="006E2FE5">
        <w:rPr>
          <w:rFonts w:ascii="Times New Roman" w:hAnsi="Times New Roman" w:cs="Times New Roman"/>
          <w:sz w:val="24"/>
          <w:szCs w:val="24"/>
        </w:rPr>
        <w:t>Чароит</w:t>
      </w:r>
      <w:proofErr w:type="spellEnd"/>
      <w:r w:rsidR="006E2FE5">
        <w:rPr>
          <w:rFonts w:ascii="Times New Roman" w:hAnsi="Times New Roman" w:cs="Times New Roman"/>
          <w:sz w:val="24"/>
          <w:szCs w:val="24"/>
        </w:rPr>
        <w:t xml:space="preserve">», </w:t>
      </w:r>
      <w:r w:rsidRPr="00D45AD6">
        <w:rPr>
          <w:rFonts w:ascii="Times New Roman" w:hAnsi="Times New Roman" w:cs="Times New Roman"/>
          <w:sz w:val="24"/>
          <w:szCs w:val="24"/>
        </w:rPr>
        <w:t>ЦТР и ГОШ, экологическим центром, МОУ СОШ № 1, МОУ СОШ № 2, детской городской поликлиникой, детской библиотекой, другими детскими садами города.</w:t>
      </w:r>
    </w:p>
    <w:p w:rsidR="005503E0" w:rsidRPr="00D45AD6" w:rsidRDefault="005503E0" w:rsidP="005503E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Образовательное учреждение находиться в 2-х зданиях, расположено на удобной транспортной с</w:t>
      </w:r>
      <w:r>
        <w:rPr>
          <w:rFonts w:ascii="Times New Roman" w:hAnsi="Times New Roman" w:cs="Times New Roman"/>
          <w:sz w:val="24"/>
          <w:szCs w:val="24"/>
        </w:rPr>
        <w:t>хеме:  недалеко от автовокзала.</w:t>
      </w:r>
    </w:p>
    <w:p w:rsidR="005503E0" w:rsidRPr="00390AC8" w:rsidRDefault="005503E0" w:rsidP="005503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AC8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 обучение и воспитание ведется на русском </w:t>
      </w:r>
      <w:proofErr w:type="gramStart"/>
      <w:r w:rsidRPr="00390AC8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390AC8">
        <w:rPr>
          <w:rFonts w:ascii="Times New Roman" w:hAnsi="Times New Roman" w:cs="Times New Roman"/>
          <w:sz w:val="24"/>
          <w:szCs w:val="24"/>
        </w:rPr>
        <w:t xml:space="preserve"> и создаются условия для изучения якутского языка как государственного языка Республики Саха (Якутия).</w:t>
      </w:r>
    </w:p>
    <w:p w:rsidR="005503E0" w:rsidRPr="00390AC8" w:rsidRDefault="005503E0" w:rsidP="005503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AC8">
        <w:rPr>
          <w:rFonts w:ascii="Times New Roman" w:hAnsi="Times New Roman" w:cs="Times New Roman"/>
          <w:sz w:val="24"/>
          <w:szCs w:val="24"/>
        </w:rPr>
        <w:t xml:space="preserve">Для детей имеющих нарушения  речи  в образовательной организации  функционирует </w:t>
      </w:r>
      <w:proofErr w:type="spellStart"/>
      <w:r w:rsidRPr="00390AC8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390AC8">
        <w:rPr>
          <w:rFonts w:ascii="Times New Roman" w:hAnsi="Times New Roman" w:cs="Times New Roman"/>
          <w:sz w:val="24"/>
          <w:szCs w:val="24"/>
        </w:rPr>
        <w:t>.</w:t>
      </w:r>
    </w:p>
    <w:p w:rsidR="005503E0" w:rsidRPr="00390AC8" w:rsidRDefault="006E2FE5" w:rsidP="005503E0">
      <w:pPr>
        <w:pStyle w:val="a6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5503E0" w:rsidRPr="00390AC8">
        <w:rPr>
          <w:rFonts w:ascii="Times New Roman" w:eastAsia="Times New Roman" w:hAnsi="Times New Roman" w:cs="Times New Roman"/>
          <w:sz w:val="24"/>
          <w:szCs w:val="24"/>
        </w:rPr>
        <w:t xml:space="preserve">ля всестороннего развития детей созданы различные виды дополнительного образования: секции, кружки, игровые студии. </w:t>
      </w:r>
    </w:p>
    <w:p w:rsidR="005503E0" w:rsidRDefault="005503E0" w:rsidP="005503E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Категория детского сада- 2-я</w:t>
      </w:r>
    </w:p>
    <w:p w:rsidR="005503E0" w:rsidRPr="00D45AD6" w:rsidRDefault="005503E0" w:rsidP="005503E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Учредителем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МБДОУ является: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Администрация Муниципального района  «Олекминский район» Республики Саха (Якутия) 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Адрес учредителя: 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              678610, Республика Саха (Якутия), </w:t>
      </w:r>
      <w:proofErr w:type="gramStart"/>
      <w:r w:rsidRPr="00D45AD6">
        <w:rPr>
          <w:rFonts w:ascii="Times New Roman" w:hAnsi="Times New Roman" w:cs="Times New Roman"/>
          <w:spacing w:val="-12"/>
          <w:sz w:val="24"/>
          <w:szCs w:val="24"/>
        </w:rPr>
        <w:t>г</w:t>
      </w:r>
      <w:proofErr w:type="gramEnd"/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. Олекминск, ул. Молодежная, 10., </w:t>
      </w:r>
    </w:p>
    <w:p w:rsidR="005503E0" w:rsidRPr="00D45AD6" w:rsidRDefault="006E2FE5" w:rsidP="005503E0">
      <w:pPr>
        <w:pStyle w:val="a3"/>
        <w:spacing w:line="240" w:lineRule="auto"/>
        <w:ind w:right="0"/>
        <w:rPr>
          <w:bCs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 xml:space="preserve">В ДОУ </w:t>
      </w:r>
      <w:r w:rsidR="005503E0" w:rsidRPr="00D45AD6">
        <w:rPr>
          <w:b/>
          <w:bCs/>
          <w:i/>
          <w:color w:val="auto"/>
          <w:sz w:val="24"/>
          <w:szCs w:val="24"/>
        </w:rPr>
        <w:t>укомплектовано</w:t>
      </w:r>
      <w:r w:rsidR="005503E0" w:rsidRPr="00D45AD6">
        <w:rPr>
          <w:bCs/>
          <w:color w:val="auto"/>
          <w:sz w:val="24"/>
          <w:szCs w:val="24"/>
        </w:rPr>
        <w:t xml:space="preserve"> 4 </w:t>
      </w:r>
      <w:proofErr w:type="gramStart"/>
      <w:r w:rsidR="005503E0" w:rsidRPr="00D45AD6">
        <w:rPr>
          <w:bCs/>
          <w:color w:val="auto"/>
          <w:sz w:val="24"/>
          <w:szCs w:val="24"/>
        </w:rPr>
        <w:t>группы</w:t>
      </w:r>
      <w:proofErr w:type="gramEnd"/>
      <w:r w:rsidR="005503E0" w:rsidRPr="00D45AD6">
        <w:rPr>
          <w:bCs/>
          <w:color w:val="auto"/>
          <w:sz w:val="24"/>
          <w:szCs w:val="24"/>
        </w:rPr>
        <w:t xml:space="preserve"> которые на данный момент посещают</w:t>
      </w:r>
      <w:r>
        <w:rPr>
          <w:bCs/>
          <w:color w:val="auto"/>
          <w:sz w:val="24"/>
          <w:szCs w:val="24"/>
        </w:rPr>
        <w:t xml:space="preserve"> 98 детей</w:t>
      </w:r>
      <w:r w:rsidR="005503E0" w:rsidRPr="00D45AD6">
        <w:rPr>
          <w:bCs/>
          <w:color w:val="auto"/>
          <w:sz w:val="24"/>
          <w:szCs w:val="24"/>
        </w:rPr>
        <w:t>:</w:t>
      </w:r>
    </w:p>
    <w:p w:rsidR="005503E0" w:rsidRPr="00D45AD6" w:rsidRDefault="005503E0" w:rsidP="005503E0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2-я младшая группа </w:t>
      </w:r>
      <w:r w:rsidR="006E2FE5" w:rsidRPr="00D45AD6">
        <w:rPr>
          <w:bCs/>
          <w:color w:val="auto"/>
          <w:sz w:val="24"/>
          <w:szCs w:val="24"/>
        </w:rPr>
        <w:t xml:space="preserve">«Солнышко» </w:t>
      </w:r>
      <w:r w:rsidR="006E2FE5">
        <w:rPr>
          <w:bCs/>
          <w:color w:val="auto"/>
          <w:sz w:val="24"/>
          <w:szCs w:val="24"/>
        </w:rPr>
        <w:t>(от 3 до 4лет) -25</w:t>
      </w:r>
      <w:r w:rsidRPr="00D45AD6">
        <w:rPr>
          <w:bCs/>
          <w:color w:val="auto"/>
          <w:sz w:val="24"/>
          <w:szCs w:val="24"/>
        </w:rPr>
        <w:t xml:space="preserve"> ребенка</w:t>
      </w:r>
      <w:proofErr w:type="gramStart"/>
      <w:r w:rsidRPr="00D45AD6">
        <w:rPr>
          <w:bCs/>
          <w:color w:val="auto"/>
          <w:sz w:val="24"/>
          <w:szCs w:val="24"/>
        </w:rPr>
        <w:t xml:space="preserve"> ,</w:t>
      </w:r>
      <w:proofErr w:type="gramEnd"/>
    </w:p>
    <w:p w:rsidR="005503E0" w:rsidRPr="00D45AD6" w:rsidRDefault="005503E0" w:rsidP="005503E0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Средняя  групп</w:t>
      </w:r>
      <w:proofErr w:type="gramStart"/>
      <w:r w:rsidRPr="00D45AD6">
        <w:rPr>
          <w:bCs/>
          <w:color w:val="auto"/>
          <w:sz w:val="24"/>
          <w:szCs w:val="24"/>
        </w:rPr>
        <w:t>а</w:t>
      </w:r>
      <w:r w:rsidR="006E2FE5" w:rsidRPr="00D45AD6">
        <w:rPr>
          <w:bCs/>
          <w:color w:val="auto"/>
          <w:sz w:val="24"/>
          <w:szCs w:val="24"/>
        </w:rPr>
        <w:t>«</w:t>
      </w:r>
      <w:proofErr w:type="gramEnd"/>
      <w:r w:rsidR="006E2FE5" w:rsidRPr="00D45AD6">
        <w:rPr>
          <w:bCs/>
          <w:color w:val="auto"/>
          <w:sz w:val="24"/>
          <w:szCs w:val="24"/>
        </w:rPr>
        <w:t xml:space="preserve">Пчелка» </w:t>
      </w:r>
      <w:r w:rsidRPr="00D45AD6">
        <w:rPr>
          <w:bCs/>
          <w:color w:val="auto"/>
          <w:sz w:val="24"/>
          <w:szCs w:val="24"/>
        </w:rPr>
        <w:t xml:space="preserve"> (от 4 до 5</w:t>
      </w:r>
      <w:r w:rsidR="006E2FE5">
        <w:rPr>
          <w:bCs/>
          <w:color w:val="auto"/>
          <w:sz w:val="24"/>
          <w:szCs w:val="24"/>
        </w:rPr>
        <w:t xml:space="preserve"> лет) –25</w:t>
      </w:r>
      <w:r w:rsidRPr="00D45AD6">
        <w:rPr>
          <w:bCs/>
          <w:color w:val="auto"/>
          <w:sz w:val="24"/>
          <w:szCs w:val="24"/>
        </w:rPr>
        <w:t xml:space="preserve"> детей</w:t>
      </w:r>
    </w:p>
    <w:p w:rsidR="005503E0" w:rsidRPr="00D45AD6" w:rsidRDefault="005503E0" w:rsidP="005503E0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старшая группа </w:t>
      </w:r>
      <w:r w:rsidR="006E2FE5" w:rsidRPr="00D45AD6">
        <w:rPr>
          <w:bCs/>
          <w:color w:val="auto"/>
          <w:sz w:val="24"/>
          <w:szCs w:val="24"/>
        </w:rPr>
        <w:t xml:space="preserve">«Буратино» </w:t>
      </w:r>
      <w:r w:rsidR="006E2FE5">
        <w:rPr>
          <w:bCs/>
          <w:color w:val="auto"/>
          <w:sz w:val="24"/>
          <w:szCs w:val="24"/>
        </w:rPr>
        <w:t>(</w:t>
      </w:r>
      <w:r w:rsidRPr="00D45AD6">
        <w:rPr>
          <w:bCs/>
          <w:color w:val="auto"/>
          <w:sz w:val="24"/>
          <w:szCs w:val="24"/>
        </w:rPr>
        <w:t>5-6 лет)    - 25 детей</w:t>
      </w:r>
    </w:p>
    <w:p w:rsidR="005503E0" w:rsidRPr="00D45AD6" w:rsidRDefault="005503E0" w:rsidP="005503E0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подготовительная  групп</w:t>
      </w:r>
      <w:proofErr w:type="gramStart"/>
      <w:r w:rsidRPr="00D45AD6">
        <w:rPr>
          <w:bCs/>
          <w:color w:val="auto"/>
          <w:sz w:val="24"/>
          <w:szCs w:val="24"/>
        </w:rPr>
        <w:t>а</w:t>
      </w:r>
      <w:r w:rsidR="006E2FE5" w:rsidRPr="00D45AD6">
        <w:rPr>
          <w:bCs/>
          <w:color w:val="auto"/>
          <w:sz w:val="24"/>
          <w:szCs w:val="24"/>
        </w:rPr>
        <w:t>«</w:t>
      </w:r>
      <w:proofErr w:type="spellStart"/>
      <w:proofErr w:type="gramEnd"/>
      <w:r w:rsidR="006E2FE5" w:rsidRPr="00D45AD6">
        <w:rPr>
          <w:bCs/>
          <w:color w:val="auto"/>
          <w:sz w:val="24"/>
          <w:szCs w:val="24"/>
        </w:rPr>
        <w:t>Муравьишки</w:t>
      </w:r>
      <w:proofErr w:type="spellEnd"/>
      <w:r w:rsidR="006E2FE5" w:rsidRPr="00D45AD6">
        <w:rPr>
          <w:bCs/>
          <w:color w:val="auto"/>
          <w:sz w:val="24"/>
          <w:szCs w:val="24"/>
        </w:rPr>
        <w:t>» (</w:t>
      </w:r>
      <w:r w:rsidRPr="00D45AD6">
        <w:rPr>
          <w:bCs/>
          <w:color w:val="auto"/>
          <w:sz w:val="24"/>
          <w:szCs w:val="24"/>
        </w:rPr>
        <w:t xml:space="preserve"> 6-7 лет) </w:t>
      </w:r>
      <w:r w:rsidR="006E2FE5">
        <w:rPr>
          <w:bCs/>
          <w:color w:val="auto"/>
          <w:sz w:val="24"/>
          <w:szCs w:val="24"/>
        </w:rPr>
        <w:t>- 24</w:t>
      </w:r>
      <w:r w:rsidRPr="00D45AD6">
        <w:rPr>
          <w:bCs/>
          <w:color w:val="auto"/>
          <w:sz w:val="24"/>
          <w:szCs w:val="24"/>
        </w:rPr>
        <w:t xml:space="preserve"> детей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из них  мальчиков  54,5 %,     девочек  -45,5%,</w:t>
      </w:r>
    </w:p>
    <w:p w:rsidR="005503E0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Режим работы ДОУ    </w:t>
      </w:r>
    </w:p>
    <w:p w:rsidR="005503E0" w:rsidRPr="00D45AD6" w:rsidRDefault="005503E0" w:rsidP="005503E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spacing w:val="1"/>
          <w:sz w:val="24"/>
          <w:szCs w:val="24"/>
        </w:rPr>
        <w:t>работает по пятидневной рабочей неделе с 7.30. до</w:t>
      </w: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18.00 всего 10,5 часов.</w:t>
      </w:r>
    </w:p>
    <w:p w:rsidR="005503E0" w:rsidRPr="00D45AD6" w:rsidRDefault="005503E0" w:rsidP="005503E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Выходные дни: суббота, воскресение и нерабочие праздничные дни РФ.</w:t>
      </w:r>
    </w:p>
    <w:p w:rsidR="005503E0" w:rsidRPr="00D45AD6" w:rsidRDefault="005503E0" w:rsidP="005503E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z w:val="24"/>
          <w:szCs w:val="24"/>
        </w:rPr>
        <w:t>В предпраздничные дни режим работы ДОУ сокращается на 1 час.</w:t>
      </w:r>
    </w:p>
    <w:p w:rsidR="005503E0" w:rsidRPr="00581121" w:rsidRDefault="005503E0" w:rsidP="005503E0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Допускается  посещение  детьми  ДОУ  по  индивидуальному  графику  в  соответствии  с </w:t>
      </w:r>
      <w:r w:rsidR="006E2F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договором об образовании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2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5503E0" w:rsidRPr="00110BCA" w:rsidRDefault="005503E0" w:rsidP="005503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0BCA">
        <w:rPr>
          <w:rFonts w:ascii="Times New Roman" w:hAnsi="Times New Roman" w:cs="Times New Roman"/>
          <w:i/>
          <w:sz w:val="24"/>
          <w:szCs w:val="24"/>
        </w:rPr>
        <w:t xml:space="preserve">       Детский сад является:</w:t>
      </w: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«Ведущим образовательным учреждением России» и внесен в Национальный реестр в 2012г.</w:t>
      </w:r>
      <w:proofErr w:type="gramEnd"/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-Экспериментальной площадкой Академии повышения квалификации и переподготовки работников образ</w:t>
      </w:r>
      <w:r w:rsidR="00486688">
        <w:rPr>
          <w:rFonts w:ascii="Times New Roman" w:hAnsi="Times New Roman" w:cs="Times New Roman"/>
          <w:sz w:val="24"/>
          <w:szCs w:val="24"/>
        </w:rPr>
        <w:t>ования  МО и науки РФ с 2013г.  по преемственности со школой.</w:t>
      </w:r>
    </w:p>
    <w:p w:rsidR="006E2FE5" w:rsidRDefault="006E2FE5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-Республиканской площадкой по сетевому проекту «Игры и игрушки тюркско-азиатского мира»</w:t>
      </w:r>
      <w:r w:rsidR="00ED35C7">
        <w:rPr>
          <w:rFonts w:ascii="Times New Roman" w:hAnsi="Times New Roman" w:cs="Times New Roman"/>
          <w:sz w:val="24"/>
          <w:szCs w:val="24"/>
        </w:rPr>
        <w:t xml:space="preserve"> с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5C7" w:rsidRDefault="00ED35C7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-Районной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площадкой по внедрению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-Победителем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Экспо-ярмарки</w:t>
      </w:r>
      <w:proofErr w:type="spellEnd"/>
      <w:r w:rsidR="006E2FE5">
        <w:rPr>
          <w:rFonts w:ascii="Times New Roman" w:hAnsi="Times New Roman" w:cs="Times New Roman"/>
          <w:sz w:val="24"/>
          <w:szCs w:val="24"/>
        </w:rPr>
        <w:t xml:space="preserve"> 2014г.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3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5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35C7">
        <w:rPr>
          <w:rFonts w:ascii="Times New Roman" w:hAnsi="Times New Roman" w:cs="Times New Roman"/>
          <w:sz w:val="24"/>
          <w:szCs w:val="24"/>
        </w:rPr>
        <w:t>Экспо-ярмарки</w:t>
      </w:r>
      <w:proofErr w:type="spellEnd"/>
      <w:r w:rsidR="00ED35C7">
        <w:rPr>
          <w:rFonts w:ascii="Times New Roman" w:hAnsi="Times New Roman" w:cs="Times New Roman"/>
          <w:sz w:val="24"/>
          <w:szCs w:val="24"/>
        </w:rPr>
        <w:t xml:space="preserve"> 2015г.»</w:t>
      </w: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ДОУ:</w:t>
      </w: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E0" w:rsidRDefault="00ED35C7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работников- 25, из них  педагогов 10</w:t>
      </w:r>
      <w:r w:rsidR="005503E0">
        <w:rPr>
          <w:rFonts w:ascii="Times New Roman" w:hAnsi="Times New Roman" w:cs="Times New Roman"/>
          <w:sz w:val="24"/>
          <w:szCs w:val="24"/>
        </w:rPr>
        <w:t xml:space="preserve">. Один педагог имеет звание отличник народного просвещения  РФ </w:t>
      </w:r>
      <w:proofErr w:type="gramStart"/>
      <w:r w:rsidR="005503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503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503E0">
        <w:rPr>
          <w:rFonts w:ascii="Times New Roman" w:hAnsi="Times New Roman" w:cs="Times New Roman"/>
          <w:sz w:val="24"/>
          <w:szCs w:val="24"/>
        </w:rPr>
        <w:t>ксаментова</w:t>
      </w:r>
      <w:proofErr w:type="spellEnd"/>
      <w:r w:rsidR="005503E0">
        <w:rPr>
          <w:rFonts w:ascii="Times New Roman" w:hAnsi="Times New Roman" w:cs="Times New Roman"/>
          <w:sz w:val="24"/>
          <w:szCs w:val="24"/>
        </w:rPr>
        <w:t xml:space="preserve"> О.П.(музыкальный руководитель), три педагога награждены знаком «За вклад в развитие дошкольного образования»: Бабий Н.А., Тарасова </w:t>
      </w:r>
      <w:proofErr w:type="spellStart"/>
      <w:r w:rsidR="005503E0">
        <w:rPr>
          <w:rFonts w:ascii="Times New Roman" w:hAnsi="Times New Roman" w:cs="Times New Roman"/>
          <w:sz w:val="24"/>
          <w:szCs w:val="24"/>
        </w:rPr>
        <w:t>Н.В.,Аксаментова</w:t>
      </w:r>
      <w:proofErr w:type="spellEnd"/>
      <w:r w:rsidR="005503E0">
        <w:rPr>
          <w:rFonts w:ascii="Times New Roman" w:hAnsi="Times New Roman" w:cs="Times New Roman"/>
          <w:sz w:val="24"/>
          <w:szCs w:val="24"/>
        </w:rPr>
        <w:t xml:space="preserve"> О.П., знаком «Почетный ветеран системы образования Р</w:t>
      </w:r>
      <w:proofErr w:type="gramStart"/>
      <w:r w:rsidR="005503E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5503E0">
        <w:rPr>
          <w:rFonts w:ascii="Times New Roman" w:hAnsi="Times New Roman" w:cs="Times New Roman"/>
          <w:sz w:val="24"/>
          <w:szCs w:val="24"/>
        </w:rPr>
        <w:t xml:space="preserve">Я)» награждена </w:t>
      </w:r>
      <w:proofErr w:type="spellStart"/>
      <w:r w:rsidR="005503E0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5503E0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5503E0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D3" w:rsidRDefault="00852DD3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ED3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lastRenderedPageBreak/>
        <w:t>Структура управления ДОУ.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AD6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 на принципах демократичности, открытости, приоритета общечеловеческих ценностей, свободного развития личности. Главное условие успешности деятельности ДОУ – включение в управление всех субъектов образовательного процесса.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Формами самоуправления деятельностью ДОУ являются: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</w:t>
      </w:r>
      <w:r w:rsidRPr="00D45AD6">
        <w:rPr>
          <w:rFonts w:ascii="Times New Roman" w:hAnsi="Times New Roman" w:cs="Times New Roman"/>
          <w:i/>
          <w:sz w:val="24"/>
          <w:szCs w:val="24"/>
        </w:rPr>
        <w:t xml:space="preserve">Общее собрание </w:t>
      </w:r>
      <w:r w:rsidRPr="00D45AD6">
        <w:rPr>
          <w:rFonts w:ascii="Times New Roman" w:hAnsi="Times New Roman" w:cs="Times New Roman"/>
          <w:sz w:val="24"/>
          <w:szCs w:val="24"/>
        </w:rPr>
        <w:t>трудового коллектива ДОУ, к компетенции которого относится: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выборы общественных органов, вопросы внесения изменений и дополнений в Устав ДОУ; и другие насущные вопросы коллектива.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</w:t>
      </w:r>
      <w:r w:rsidRPr="00D45AD6">
        <w:rPr>
          <w:rFonts w:ascii="Times New Roman" w:hAnsi="Times New Roman" w:cs="Times New Roman"/>
          <w:i/>
          <w:sz w:val="24"/>
          <w:szCs w:val="24"/>
        </w:rPr>
        <w:t>Совет педагогов</w:t>
      </w:r>
      <w:r w:rsidRPr="00D45AD6">
        <w:rPr>
          <w:rFonts w:ascii="Times New Roman" w:hAnsi="Times New Roman" w:cs="Times New Roman"/>
          <w:sz w:val="24"/>
          <w:szCs w:val="24"/>
        </w:rPr>
        <w:t>, к компетенции которого относится: определение направления образовательной деятельности ДОУ, содержание и качество  образования в ДОУ и дополнительных образовательных услуг.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i/>
          <w:sz w:val="24"/>
          <w:szCs w:val="24"/>
        </w:rPr>
        <w:t>- Родительский комитет</w:t>
      </w:r>
      <w:r w:rsidRPr="00D45AD6">
        <w:rPr>
          <w:rFonts w:ascii="Times New Roman" w:hAnsi="Times New Roman" w:cs="Times New Roman"/>
          <w:sz w:val="24"/>
          <w:szCs w:val="24"/>
        </w:rPr>
        <w:t>: имеет право вносить предложения, направленные на улучшение работы ДОУ, привлекать внебюджетные средства для совершенствования условий проведения образовательного процесса.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</w:t>
      </w:r>
      <w:r w:rsidRPr="00D45AD6">
        <w:rPr>
          <w:rFonts w:ascii="Times New Roman" w:hAnsi="Times New Roman" w:cs="Times New Roman"/>
          <w:i/>
          <w:sz w:val="24"/>
          <w:szCs w:val="24"/>
        </w:rPr>
        <w:t>Управляющий Совет</w:t>
      </w:r>
      <w:r w:rsidRPr="00D45AD6">
        <w:rPr>
          <w:rFonts w:ascii="Times New Roman" w:hAnsi="Times New Roman" w:cs="Times New Roman"/>
          <w:sz w:val="24"/>
          <w:szCs w:val="24"/>
        </w:rPr>
        <w:t xml:space="preserve"> учреждения, к компетенции которого относится: содействие созданию в ДОУ оптимальных условий и форм организации образовательного процесса, осуществление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организацией питания и медицинского обслуживания в ДОУ в целях охраны и укрепления здоровья воспитанников и работников ДОУ.</w:t>
      </w:r>
    </w:p>
    <w:p w:rsidR="005503E0" w:rsidRPr="00D45AD6" w:rsidRDefault="005503E0" w:rsidP="005503E0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Заведующий 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– Солдатова Ольга Анатольевна, </w:t>
      </w:r>
    </w:p>
    <w:p w:rsidR="00ED35C7" w:rsidRDefault="005503E0" w:rsidP="005503E0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D35C7">
        <w:rPr>
          <w:rFonts w:ascii="Times New Roman" w:hAnsi="Times New Roman" w:cs="Times New Roman"/>
          <w:spacing w:val="-12"/>
          <w:sz w:val="24"/>
          <w:szCs w:val="24"/>
        </w:rPr>
        <w:t>заместитель заведующего по М</w:t>
      </w:r>
      <w:proofErr w:type="gramStart"/>
      <w:r w:rsidRPr="00ED35C7">
        <w:rPr>
          <w:rFonts w:ascii="Times New Roman" w:hAnsi="Times New Roman" w:cs="Times New Roman"/>
          <w:spacing w:val="-12"/>
          <w:sz w:val="24"/>
          <w:szCs w:val="24"/>
        </w:rPr>
        <w:t>Р</w:t>
      </w:r>
      <w:r w:rsidR="00ED35C7">
        <w:rPr>
          <w:rFonts w:ascii="Times New Roman" w:hAnsi="Times New Roman" w:cs="Times New Roman"/>
          <w:spacing w:val="-12"/>
          <w:sz w:val="24"/>
          <w:szCs w:val="24"/>
        </w:rPr>
        <w:t>-</w:t>
      </w:r>
      <w:proofErr w:type="gramEnd"/>
      <w:r w:rsidR="00ED3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ED35C7">
        <w:rPr>
          <w:rFonts w:ascii="Times New Roman" w:hAnsi="Times New Roman" w:cs="Times New Roman"/>
          <w:spacing w:val="-12"/>
          <w:sz w:val="24"/>
          <w:szCs w:val="24"/>
        </w:rPr>
        <w:t>Будожапова</w:t>
      </w:r>
      <w:proofErr w:type="spellEnd"/>
      <w:r w:rsidR="00ED35C7">
        <w:rPr>
          <w:rFonts w:ascii="Times New Roman" w:hAnsi="Times New Roman" w:cs="Times New Roman"/>
          <w:spacing w:val="-12"/>
          <w:sz w:val="24"/>
          <w:szCs w:val="24"/>
        </w:rPr>
        <w:t xml:space="preserve"> Ирина Ильинична</w:t>
      </w:r>
    </w:p>
    <w:p w:rsidR="005503E0" w:rsidRPr="00D45AD6" w:rsidRDefault="00ED35C7" w:rsidP="005503E0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D3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503E0" w:rsidRPr="00ED35C7">
        <w:rPr>
          <w:rFonts w:ascii="Times New Roman" w:hAnsi="Times New Roman" w:cs="Times New Roman"/>
          <w:spacing w:val="-12"/>
          <w:sz w:val="24"/>
          <w:szCs w:val="24"/>
        </w:rPr>
        <w:t>Заведующий хозя</w:t>
      </w:r>
      <w:r>
        <w:rPr>
          <w:rFonts w:ascii="Times New Roman" w:hAnsi="Times New Roman" w:cs="Times New Roman"/>
          <w:spacing w:val="-12"/>
          <w:sz w:val="24"/>
          <w:szCs w:val="24"/>
        </w:rPr>
        <w:t>йство</w:t>
      </w: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Сонтоева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 xml:space="preserve"> Ксения Аркадьевна</w:t>
      </w: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DD3" w:rsidRDefault="00852DD3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Pr="00D45AD6" w:rsidRDefault="005503E0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 развития и приоритетные задачи на учебный год:</w:t>
      </w:r>
      <w:r w:rsidRPr="00D45AD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>Основными целями деятельности Учреждения является: формирование и развитие личности ребенка с учетом его индивидуальных особенностей; оказание помощи семье в воспитании детей.</w:t>
      </w:r>
    </w:p>
    <w:p w:rsidR="005503E0" w:rsidRPr="00ED35C7" w:rsidRDefault="00ED35C7" w:rsidP="005503E0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35C7">
        <w:rPr>
          <w:rFonts w:ascii="Times New Roman" w:hAnsi="Times New Roman" w:cs="Times New Roman"/>
          <w:sz w:val="24"/>
          <w:szCs w:val="24"/>
        </w:rPr>
        <w:t>Задачи на 2014-15</w:t>
      </w:r>
      <w:r w:rsidR="005503E0" w:rsidRPr="00ED35C7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D35C7" w:rsidRPr="00ED35C7" w:rsidRDefault="00ED35C7" w:rsidP="00ED35C7">
      <w:pPr>
        <w:pStyle w:val="a6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C7">
        <w:rPr>
          <w:rFonts w:ascii="Times New Roman" w:hAnsi="Times New Roman" w:cs="Times New Roman"/>
          <w:sz w:val="24"/>
          <w:szCs w:val="24"/>
        </w:rPr>
        <w:t>1.Создать условия для введения и реализации ФГОС дошкольного образования в ДОУ</w:t>
      </w:r>
    </w:p>
    <w:p w:rsidR="00ED35C7" w:rsidRPr="00ED35C7" w:rsidRDefault="00ED35C7" w:rsidP="00ED35C7">
      <w:pPr>
        <w:pStyle w:val="a6"/>
        <w:widowControl w:val="0"/>
        <w:tabs>
          <w:tab w:val="left" w:pos="426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D35C7" w:rsidRPr="00ED35C7" w:rsidRDefault="00ED35C7" w:rsidP="00ED35C7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5C7">
        <w:rPr>
          <w:rFonts w:ascii="Times New Roman" w:hAnsi="Times New Roman" w:cs="Times New Roman"/>
          <w:sz w:val="24"/>
          <w:szCs w:val="24"/>
        </w:rPr>
        <w:t>Развивать социальное партнерство ДОУ для успешной социализации ребенка в обществе.</w:t>
      </w:r>
    </w:p>
    <w:p w:rsidR="00ED35C7" w:rsidRPr="00ED35C7" w:rsidRDefault="00ED35C7" w:rsidP="00ED35C7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5C7">
        <w:rPr>
          <w:rFonts w:ascii="Times New Roman" w:hAnsi="Times New Roman" w:cs="Times New Roman"/>
          <w:sz w:val="24"/>
          <w:szCs w:val="24"/>
        </w:rPr>
        <w:t xml:space="preserve">Укрепить  материально-технической базу организации в соответствии с ФГОС </w:t>
      </w:r>
      <w:proofErr w:type="gramStart"/>
      <w:r w:rsidRPr="00ED35C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D35C7">
        <w:rPr>
          <w:rFonts w:ascii="Times New Roman" w:hAnsi="Times New Roman" w:cs="Times New Roman"/>
          <w:sz w:val="24"/>
          <w:szCs w:val="24"/>
        </w:rPr>
        <w:t>.</w:t>
      </w:r>
    </w:p>
    <w:p w:rsidR="005503E0" w:rsidRPr="00D45AD6" w:rsidRDefault="005503E0" w:rsidP="005503E0">
      <w:pPr>
        <w:pStyle w:val="a6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pacing w:val="-12"/>
          <w:sz w:val="24"/>
          <w:szCs w:val="24"/>
        </w:rPr>
        <w:t>Контактная информация: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  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>электронный адрес ДОУ</w:t>
      </w:r>
      <w:proofErr w:type="gramStart"/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:</w:t>
      </w:r>
      <w:proofErr w:type="gramEnd"/>
    </w:p>
    <w:p w:rsidR="005503E0" w:rsidRPr="00D45AD6" w:rsidRDefault="004B5160" w:rsidP="005503E0">
      <w:pPr>
        <w:pStyle w:val="a6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hyperlink r:id="rId6" w:history="1">
        <w:r w:rsidR="005503E0" w:rsidRPr="00D45AD6">
          <w:rPr>
            <w:rStyle w:val="af"/>
            <w:rFonts w:ascii="Times New Roman" w:hAnsi="Times New Roman" w:cs="Times New Roman"/>
            <w:spacing w:val="-12"/>
            <w:sz w:val="24"/>
            <w:szCs w:val="24"/>
            <w:lang w:val="en-US"/>
          </w:rPr>
          <w:t>dsberezka</w:t>
        </w:r>
        <w:r w:rsidR="005503E0" w:rsidRPr="00D45AD6">
          <w:rPr>
            <w:rStyle w:val="af"/>
            <w:rFonts w:ascii="Times New Roman" w:hAnsi="Times New Roman" w:cs="Times New Roman"/>
            <w:spacing w:val="-12"/>
            <w:sz w:val="24"/>
            <w:szCs w:val="24"/>
          </w:rPr>
          <w:t>6@</w:t>
        </w:r>
        <w:r w:rsidR="005503E0" w:rsidRPr="00D45AD6">
          <w:rPr>
            <w:rStyle w:val="af"/>
            <w:rFonts w:ascii="Times New Roman" w:hAnsi="Times New Roman" w:cs="Times New Roman"/>
            <w:spacing w:val="-12"/>
            <w:sz w:val="24"/>
            <w:szCs w:val="24"/>
            <w:lang w:val="en-US"/>
          </w:rPr>
          <w:t>mail</w:t>
        </w:r>
        <w:r w:rsidR="005503E0" w:rsidRPr="00D45AD6">
          <w:rPr>
            <w:rStyle w:val="af"/>
            <w:rFonts w:ascii="Times New Roman" w:hAnsi="Times New Roman" w:cs="Times New Roman"/>
            <w:spacing w:val="-12"/>
            <w:sz w:val="24"/>
            <w:szCs w:val="24"/>
          </w:rPr>
          <w:t>.</w:t>
        </w:r>
        <w:r w:rsidR="005503E0" w:rsidRPr="00D45AD6">
          <w:rPr>
            <w:rStyle w:val="af"/>
            <w:rFonts w:ascii="Times New Roman" w:hAnsi="Times New Roman" w:cs="Times New Roman"/>
            <w:spacing w:val="-12"/>
            <w:sz w:val="24"/>
            <w:szCs w:val="24"/>
            <w:lang w:val="en-US"/>
          </w:rPr>
          <w:t>ru</w:t>
        </w:r>
      </w:hyperlink>
      <w:r w:rsidR="005503E0"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,  </w:t>
      </w:r>
    </w:p>
    <w:p w:rsidR="005503E0" w:rsidRPr="00486688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адрес официального сайта: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1161F" w:rsidRPr="00486688">
        <w:rPr>
          <w:rFonts w:ascii="Times New Roman" w:hAnsi="Times New Roman" w:cs="Times New Roman"/>
          <w:color w:val="548DD4" w:themeColor="text2" w:themeTint="99"/>
          <w:spacing w:val="-12"/>
          <w:sz w:val="24"/>
          <w:szCs w:val="24"/>
        </w:rPr>
        <w:t>dsberezka6.</w:t>
      </w:r>
      <w:r w:rsidR="00E1161F" w:rsidRPr="00486688">
        <w:rPr>
          <w:rFonts w:ascii="Times New Roman" w:hAnsi="Times New Roman" w:cs="Times New Roman"/>
          <w:color w:val="548DD4" w:themeColor="text2" w:themeTint="99"/>
          <w:spacing w:val="-12"/>
          <w:sz w:val="24"/>
          <w:szCs w:val="24"/>
          <w:lang w:val="en-US"/>
        </w:rPr>
        <w:t>com</w:t>
      </w:r>
    </w:p>
    <w:p w:rsidR="005503E0" w:rsidRPr="00D45AD6" w:rsidRDefault="005503E0" w:rsidP="005503E0">
      <w:pPr>
        <w:pStyle w:val="a6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телефон факс: 8(41138) 4-38-78.</w:t>
      </w:r>
    </w:p>
    <w:p w:rsidR="005503E0" w:rsidRPr="00D45AD6" w:rsidRDefault="005503E0" w:rsidP="005503E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</w:t>
      </w: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E0" w:rsidRPr="00D45AD6" w:rsidRDefault="005503E0" w:rsidP="005503E0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lastRenderedPageBreak/>
        <w:t>2 раздел. Особенности образовательного процесса</w:t>
      </w:r>
      <w:r w:rsidRPr="00D45AD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5503E0" w:rsidRPr="00D45AD6" w:rsidRDefault="005503E0" w:rsidP="005503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образовательную деятельность в соответствии с Федеральным Законом «Об образовании в РФ» в целях обеспечения воспитания, обучения и развития, а также присмотра, ухода и оздоровления детей в возрасте от 1,5 до 7 лет. ДОУ создает условия для реализации гарантированного гражданам Российской Федерации права на получение общедоступного бесплатного дошкольного образования.</w:t>
      </w:r>
    </w:p>
    <w:p w:rsidR="005503E0" w:rsidRPr="00D45AD6" w:rsidRDefault="005503E0" w:rsidP="00550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Образовательная деятельность ведется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согласно основной образовательной программе ДОУ, </w:t>
      </w:r>
      <w:r w:rsidRPr="00D45AD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разработанному и утвержденному  учебному плану.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Учебный план ДОУ соответствует Уставу, </w:t>
      </w:r>
      <w:r w:rsidR="00E1161F">
        <w:rPr>
          <w:rFonts w:ascii="Times New Roman" w:hAnsi="Times New Roman" w:cs="Times New Roman"/>
          <w:bCs/>
          <w:sz w:val="24"/>
          <w:szCs w:val="24"/>
        </w:rPr>
        <w:t xml:space="preserve">типу ДОУ, общеобразовательной программе ДОУ, </w:t>
      </w:r>
      <w:r w:rsidRPr="00D45AD6">
        <w:rPr>
          <w:rFonts w:ascii="Times New Roman" w:hAnsi="Times New Roman" w:cs="Times New Roman"/>
          <w:bCs/>
          <w:sz w:val="24"/>
          <w:szCs w:val="24"/>
        </w:rPr>
        <w:t>обеспечивая выполнение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E0" w:rsidRPr="00BA697B" w:rsidRDefault="005503E0" w:rsidP="005503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в МБДОУ  «Березка» определяется федеральным государственным образовательным стандартом  дошкольного образования и </w:t>
      </w: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обеспечивается образовательными  программами   согласно лицензии:</w:t>
      </w:r>
    </w:p>
    <w:p w:rsidR="005503E0" w:rsidRPr="00D45AD6" w:rsidRDefault="005503E0" w:rsidP="005503E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«Программа воспитания и обучения в детском саду» под редакцией Н.Е. </w:t>
      </w:r>
      <w:proofErr w:type="spellStart"/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М</w:t>
      </w:r>
      <w:r w:rsidR="004866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.А.Васильевой, Т.С. Комаровой, </w:t>
      </w:r>
      <w:proofErr w:type="gramStart"/>
      <w:r w:rsidR="004866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екомендованный</w:t>
      </w:r>
      <w:proofErr w:type="gramEnd"/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 РФ Москва-</w:t>
      </w:r>
      <w:r w:rsidR="004866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Мозаика-Синтез,2014г</w:t>
      </w: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503E0" w:rsidRPr="00D45AD6" w:rsidRDefault="005503E0" w:rsidP="005503E0">
      <w:pPr>
        <w:pStyle w:val="a6"/>
        <w:numPr>
          <w:ilvl w:val="0"/>
          <w:numId w:val="5"/>
        </w:num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Комплексная программа по физическому воспитанию для ДОУ Р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Я), 2002г.</w:t>
      </w:r>
    </w:p>
    <w:p w:rsidR="005503E0" w:rsidRPr="00D45AD6" w:rsidRDefault="00486688" w:rsidP="005503E0">
      <w:pPr>
        <w:pStyle w:val="a6"/>
        <w:numPr>
          <w:ilvl w:val="0"/>
          <w:numId w:val="5"/>
        </w:numPr>
        <w:tabs>
          <w:tab w:val="num" w:pos="900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03E0" w:rsidRPr="00D45AD6">
        <w:rPr>
          <w:rFonts w:ascii="Times New Roman" w:hAnsi="Times New Roman" w:cs="Times New Roman"/>
          <w:sz w:val="24"/>
          <w:szCs w:val="24"/>
        </w:rPr>
        <w:t xml:space="preserve">рограммами  и методическими пособиями по коррекции речи «Воспитание и обучение детей дошкольного возраста с ФФН» Т.Б.Филичевой, Г.В.Чиркиной. «Программой  коррекционно-развивающей работы в логопедической группе детского сада для детей с общим недоразвитием речи (с 4 до 7 лет) </w:t>
      </w:r>
      <w:proofErr w:type="spellStart"/>
      <w:r w:rsidR="005503E0" w:rsidRPr="00D45AD6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r w:rsidR="005503E0" w:rsidRPr="00D45AD6">
        <w:rPr>
          <w:rFonts w:ascii="Times New Roman" w:hAnsi="Times New Roman" w:cs="Times New Roman"/>
          <w:sz w:val="24"/>
          <w:szCs w:val="24"/>
        </w:rPr>
        <w:t xml:space="preserve">, адаптированных с учетом регионального компонента, применительно к условиям МБДОУ.  </w:t>
      </w:r>
    </w:p>
    <w:p w:rsidR="005503E0" w:rsidRPr="00D45AD6" w:rsidRDefault="005503E0" w:rsidP="005503E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03E0" w:rsidRDefault="005503E0" w:rsidP="005503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9C0">
        <w:rPr>
          <w:rFonts w:ascii="Times New Roman" w:hAnsi="Times New Roman" w:cs="Times New Roman"/>
          <w:i/>
          <w:sz w:val="24"/>
          <w:szCs w:val="24"/>
        </w:rPr>
        <w:t>Образовательная организация реализует программы и проекты:</w:t>
      </w:r>
    </w:p>
    <w:p w:rsidR="00632D90" w:rsidRDefault="00632D90" w:rsidP="00550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2D90" w:rsidRPr="00486688" w:rsidRDefault="00632D9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>Федеральной экспериментальной площадки по преемственности со школой, Республиканский сетевой проект «Игры и игрушки тюркско-азиатского мира» (</w:t>
      </w:r>
      <w:proofErr w:type="spellStart"/>
      <w:r w:rsidRPr="00486688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486688">
        <w:rPr>
          <w:rFonts w:ascii="Times New Roman" w:hAnsi="Times New Roman" w:cs="Times New Roman"/>
          <w:sz w:val="24"/>
          <w:szCs w:val="24"/>
        </w:rPr>
        <w:t xml:space="preserve"> «Маленький посол мира»)</w:t>
      </w:r>
    </w:p>
    <w:p w:rsidR="005503E0" w:rsidRPr="00486688" w:rsidRDefault="00632D9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 xml:space="preserve">Районной </w:t>
      </w:r>
      <w:proofErr w:type="spellStart"/>
      <w:r w:rsidRPr="00486688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486688">
        <w:rPr>
          <w:rFonts w:ascii="Times New Roman" w:hAnsi="Times New Roman" w:cs="Times New Roman"/>
          <w:sz w:val="24"/>
          <w:szCs w:val="24"/>
        </w:rPr>
        <w:t xml:space="preserve"> площадки по внедрению ФГОС </w:t>
      </w:r>
      <w:proofErr w:type="gramStart"/>
      <w:r w:rsidRPr="0048668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503E0" w:rsidRPr="00486688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>-Физкультурно-оздоровительная программа «Крепыш»,</w:t>
      </w:r>
    </w:p>
    <w:p w:rsidR="005503E0" w:rsidRPr="00486688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 xml:space="preserve">-Проект «Социальное партнерство </w:t>
      </w:r>
      <w:proofErr w:type="gramStart"/>
      <w:r w:rsidRPr="0048668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86688">
        <w:rPr>
          <w:rFonts w:ascii="Times New Roman" w:hAnsi="Times New Roman" w:cs="Times New Roman"/>
          <w:sz w:val="24"/>
          <w:szCs w:val="24"/>
        </w:rPr>
        <w:t>ак условие для успешного развития современного дошкольника»</w:t>
      </w:r>
    </w:p>
    <w:p w:rsidR="00632D90" w:rsidRPr="00486688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>-Программа социализации  «</w:t>
      </w:r>
      <w:proofErr w:type="spellStart"/>
      <w:r w:rsidRPr="0048668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86688">
        <w:rPr>
          <w:rFonts w:ascii="Times New Roman" w:hAnsi="Times New Roman" w:cs="Times New Roman"/>
          <w:sz w:val="24"/>
          <w:szCs w:val="24"/>
        </w:rPr>
        <w:t xml:space="preserve">  доброты»,</w:t>
      </w:r>
    </w:p>
    <w:p w:rsidR="00632D90" w:rsidRPr="00486688" w:rsidRDefault="00632D9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>-Проект «Мой родной город»</w:t>
      </w:r>
    </w:p>
    <w:p w:rsidR="005503E0" w:rsidRPr="00486688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>-Проект «Мини-музей»,</w:t>
      </w:r>
    </w:p>
    <w:p w:rsidR="005503E0" w:rsidRPr="00486688" w:rsidRDefault="005503E0" w:rsidP="00550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>-Проект «Улыбка ребенка»</w:t>
      </w:r>
    </w:p>
    <w:p w:rsidR="005503E0" w:rsidRPr="00486688" w:rsidRDefault="005503E0" w:rsidP="005503E0">
      <w:pPr>
        <w:pStyle w:val="a6"/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 xml:space="preserve">  -Проект «Музыкальная гостиная» (Классическая музыка в детском саду)</w:t>
      </w:r>
    </w:p>
    <w:p w:rsidR="005503E0" w:rsidRDefault="005503E0" w:rsidP="00852DD3">
      <w:pPr>
        <w:pStyle w:val="a6"/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86688">
        <w:rPr>
          <w:rFonts w:ascii="Times New Roman" w:hAnsi="Times New Roman" w:cs="Times New Roman"/>
          <w:sz w:val="24"/>
          <w:szCs w:val="24"/>
        </w:rPr>
        <w:t xml:space="preserve">  -Проект: «Комплексный подход к формированию предметно-пространственной среды дошкольной образовательной организации».</w:t>
      </w:r>
    </w:p>
    <w:p w:rsidR="005503E0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Образовательная деятельность построена по основным направлениям согласно ФГОС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: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Познавательно развитие;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lastRenderedPageBreak/>
        <w:t xml:space="preserve">        Для осуществления образовательного процесса педагоги  умело используют современные формы организации детской деятельности. Образовательная деятельность детей организуется в первую и вторую половину дня в форме интегрированных и комплексных занятий, с элементами двигательной активности, что обеспечивает чередование умственной и физической нагрузок. Такая организация занятий дает простор для выдумок и творчества детей, позволяет им быть свободными и утверждаться в своих возможностях. Построенная таким образом образовательная работа позволяет получать положительные результаты в освоении детьми программы. Занятия рассматриваются как важная, но не преобладающая форма организованного обучения детей. Исключается школьно-урочная форма проведения занятий, стереотипное выполнение всех </w:t>
      </w:r>
      <w:r w:rsidR="00486688">
        <w:rPr>
          <w:rFonts w:ascii="Times New Roman" w:hAnsi="Times New Roman" w:cs="Times New Roman"/>
          <w:sz w:val="24"/>
          <w:szCs w:val="24"/>
        </w:rPr>
        <w:t>заданий по инструкции взрослого</w:t>
      </w:r>
      <w:r w:rsidRPr="00D45AD6">
        <w:rPr>
          <w:rFonts w:ascii="Times New Roman" w:hAnsi="Times New Roman" w:cs="Times New Roman"/>
          <w:sz w:val="24"/>
          <w:szCs w:val="24"/>
        </w:rPr>
        <w:t xml:space="preserve">.  В работе с детьми  используются различные формы работы:  фронтальная, подгрупповая, индивидуальная, которые применяются  с учетом возраста и уровня развития ребенка, а также сложности программного и дидактического материала на  основе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- игровых подходов и интегративной технологии. 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5503E0" w:rsidRPr="00D45AD6" w:rsidRDefault="005503E0" w:rsidP="005503E0">
      <w:pPr>
        <w:tabs>
          <w:tab w:val="left" w:pos="1418"/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  Платных дополнительных услуг ДОУ не оказывает. Групп компенсирующего обучения нет.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Физическое направление развития детей включает в себя следующие формы работы: утреннюю гимнастику, гимнастику после сна, физкультурные занятия с комплексом корригирующих упражнений, прогулки, подвижные игры, спортивные досуги, Дни здоровья.</w:t>
      </w:r>
    </w:p>
    <w:p w:rsidR="005503E0" w:rsidRPr="00D45AD6" w:rsidRDefault="005503E0" w:rsidP="005503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 целью повышения интереса детей к физической культуре особое внимание уделяется оздоровительным физкультурным занятиям разного типа: сюжетно-игровым, занятиям на спортивных комплексах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На занятиях осуществляется индивидуальный подход к детям при определении нагрузок, учитывается уровень физической подготовленности.</w:t>
      </w:r>
      <w:r w:rsidR="00486688">
        <w:rPr>
          <w:rFonts w:ascii="Times New Roman" w:hAnsi="Times New Roman" w:cs="Times New Roman"/>
          <w:sz w:val="24"/>
          <w:szCs w:val="24"/>
        </w:rPr>
        <w:t xml:space="preserve"> Особое внимание уделяется закаливающим процедурам особенно в летний период: </w:t>
      </w:r>
      <w:r w:rsidR="00874DC0">
        <w:rPr>
          <w:rFonts w:ascii="Times New Roman" w:hAnsi="Times New Roman" w:cs="Times New Roman"/>
          <w:sz w:val="24"/>
          <w:szCs w:val="24"/>
        </w:rPr>
        <w:t>зарядка на свежем воздухе, водные процедуры, занятия на спортивной площадке.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развития детей. Педагогами детского сада созданы условия для развития творческих способностей детей через организацию центров творчества. Художественно-эстетическое воспитание осуществляется в процессе ознакомления с разными видами искусства и активного включения детей в различные виды художественной деятельности: рисование, лепка, аппликация, конструирование, ручной труд. Так же ДОУ включилось в Республиканский проект «Музыка для всех», разработав проект «Музыкальная гостиная» (Классическая музыка в детском саду).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Музыкальный руководитель способствует активизации музыкального творчества детей. Педагог  знакомит с азами музыкального искусства, органично включает в содержание занятий оздоровительные технологии: дыхательную гимнастику,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 Создан ансамбль мальчиков «Солнечные лучики», ведется  фольклорно-игровая студия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».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Система работы по художественно-эстетическому направлению способствует успешному индивидуально-личностному развитию ребенка, участию детей в </w:t>
      </w:r>
      <w:r w:rsidR="00874DC0">
        <w:rPr>
          <w:rFonts w:ascii="Times New Roman" w:hAnsi="Times New Roman" w:cs="Times New Roman"/>
          <w:sz w:val="24"/>
          <w:szCs w:val="24"/>
        </w:rPr>
        <w:t xml:space="preserve">региональном конкурсе «Полярная звезда», </w:t>
      </w:r>
      <w:r w:rsidRPr="00D45AD6">
        <w:rPr>
          <w:rFonts w:ascii="Times New Roman" w:hAnsi="Times New Roman" w:cs="Times New Roman"/>
          <w:sz w:val="24"/>
          <w:szCs w:val="24"/>
        </w:rPr>
        <w:t>общегородских мероприятия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«Рождественские фантазии», участвовали на Праздник</w:t>
      </w:r>
      <w:r w:rsidR="006E0455">
        <w:rPr>
          <w:rFonts w:ascii="Times New Roman" w:hAnsi="Times New Roman" w:cs="Times New Roman"/>
          <w:sz w:val="24"/>
          <w:szCs w:val="24"/>
        </w:rPr>
        <w:t>е ко дню защиты детей « Планета</w:t>
      </w:r>
      <w:r w:rsidR="00874DC0">
        <w:rPr>
          <w:rFonts w:ascii="Times New Roman" w:hAnsi="Times New Roman" w:cs="Times New Roman"/>
          <w:sz w:val="24"/>
          <w:szCs w:val="24"/>
        </w:rPr>
        <w:t xml:space="preserve"> детства»</w:t>
      </w:r>
      <w:r w:rsidRPr="00D45AD6">
        <w:rPr>
          <w:rFonts w:ascii="Times New Roman" w:hAnsi="Times New Roman" w:cs="Times New Roman"/>
          <w:sz w:val="24"/>
          <w:szCs w:val="24"/>
        </w:rPr>
        <w:t xml:space="preserve">. Для развития творчества детей в самостоятельной деятельности, созданы центры творчества, подобраны: картины, игрушки, трафареты, раскраски, бумага разного </w:t>
      </w:r>
      <w:r w:rsidRPr="00D45AD6">
        <w:rPr>
          <w:rFonts w:ascii="Times New Roman" w:hAnsi="Times New Roman" w:cs="Times New Roman"/>
          <w:sz w:val="24"/>
          <w:szCs w:val="24"/>
        </w:rPr>
        <w:lastRenderedPageBreak/>
        <w:t xml:space="preserve">качества, что дает ребенку возможность почерпнуть новые идеи для своей продуктивной деятельности, а также развивает умение работать по образцу.  </w:t>
      </w:r>
      <w:r w:rsidRPr="00D45AD6">
        <w:rPr>
          <w:rFonts w:ascii="Times New Roman" w:hAnsi="Times New Roman" w:cs="Times New Roman"/>
          <w:sz w:val="24"/>
          <w:szCs w:val="24"/>
        </w:rPr>
        <w:tab/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Познавательно-речевое направление развития детей реализуется через ознакомление с окружающим миром, знакомство с историей, литературой и традициями народов родного края, через элементы программы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Олекмоведение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», формирование элементарных математических представлений, работу по развитию речевого общения детей. Так же педагогом средней группы ведется </w:t>
      </w:r>
      <w:r w:rsidRPr="00FF698F">
        <w:rPr>
          <w:rFonts w:ascii="Times New Roman" w:hAnsi="Times New Roman" w:cs="Times New Roman"/>
          <w:sz w:val="24"/>
          <w:szCs w:val="24"/>
        </w:rPr>
        <w:t>театральный кружок</w:t>
      </w:r>
      <w:r w:rsidRPr="00D45AD6">
        <w:rPr>
          <w:rFonts w:ascii="Times New Roman" w:hAnsi="Times New Roman" w:cs="Times New Roman"/>
          <w:sz w:val="24"/>
          <w:szCs w:val="24"/>
        </w:rPr>
        <w:t xml:space="preserve"> «Улыбка», который способствует как развитию речи, так и пополнению словарного запаса детей. В саду появилась новая традици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Конкурс чтецов, который так же способствует развитию речи. Способствует речевому развитию и социальное партнерство с районной детской библиотекой: проведение 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недели», участие на «Пушкинских чтениях», знакомство с книгами детских писателей  и т.д.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Вывод: результаты образовательных достижений детей  ДОУ, итоги участия их на олимпиадах,  в конкурсах свидетельствуют о соответствии содержания, уровня, качества подготовки детей  требованиям заявленной основной общеобразовательной  программы дошкольного образования.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503E0" w:rsidRPr="00D45AD6" w:rsidRDefault="005503E0" w:rsidP="005503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3 раздел. Условия осуществления образовательного процесса.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детского сада организована педагогами рационально, содержит не только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стационарную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, но и выносные  разнообразные материалы для развивающих игр и занятий в соответствии с реализуемой основной общеобразовательной программой дошкольного образования. Содержание предметно - развивающей среды сезонно изменяется, варьируется, постоянно обогащается с ориентацией на поддержание  интереса детей, на индивидуальные возможности дете</w:t>
      </w:r>
      <w:r w:rsidR="00A573CC">
        <w:rPr>
          <w:rFonts w:ascii="Times New Roman" w:hAnsi="Times New Roman" w:cs="Times New Roman"/>
          <w:sz w:val="24"/>
          <w:szCs w:val="24"/>
        </w:rPr>
        <w:t xml:space="preserve">й. В группах созданы предметно-пространственные развивающие центры -   спортивные, </w:t>
      </w:r>
      <w:proofErr w:type="spellStart"/>
      <w:r w:rsidR="00A573CC">
        <w:rPr>
          <w:rFonts w:ascii="Times New Roman" w:hAnsi="Times New Roman" w:cs="Times New Roman"/>
          <w:sz w:val="24"/>
          <w:szCs w:val="24"/>
        </w:rPr>
        <w:t>природн</w:t>
      </w:r>
      <w:proofErr w:type="gramStart"/>
      <w:r w:rsidR="00A573C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573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экологические, сюжетно-ролевых игр, библиотечки, выставочные поделок, рисунков, уголки по безопасности.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Для осуществления образовательного процесса ДОУ располагает   небольшой библиотечкой методической литературы, которая пополняется литературой с грифом   ФГОС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Развитие библиотечно-информационных ресурсов осуществляется через подписные издания учебно-методического направления: «Управление ДОУ», «Дошкольное воспитание», «Воспитатель ДОУ», «Музыкальный руководитель», «Дошкольное образование»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Сайт ДОУ осуществляет информационную работу детского сада, дает рекомендации родителям по вопросам воспитания, и является связующим звеном ДОУ и родителей. В дальнейшем в работе сайта  следует  продумать и повысить информативность, полезность и живую связь с родителями</w:t>
      </w:r>
    </w:p>
    <w:p w:rsidR="005503E0" w:rsidRPr="00852DD3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5503E0" w:rsidRDefault="005503E0" w:rsidP="005503E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Обеспечение безопасности.</w:t>
      </w:r>
    </w:p>
    <w:p w:rsidR="005503E0" w:rsidRPr="00D45AD6" w:rsidRDefault="005503E0" w:rsidP="005503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Коллектив дошкольного учреждения огромное внимание уделяет вопросу охраны жизни и здоровья детей. ДОУ оборудовано запасными эвакуационными выходами, системой автоматического пожарного оповещения, тревожной кнопкой. </w:t>
      </w:r>
      <w:proofErr w:type="gramStart"/>
      <w:r w:rsidR="00874DC0">
        <w:rPr>
          <w:rFonts w:ascii="Times New Roman" w:hAnsi="Times New Roman" w:cs="Times New Roman"/>
          <w:sz w:val="24"/>
          <w:szCs w:val="24"/>
        </w:rPr>
        <w:t>П</w:t>
      </w:r>
      <w:r w:rsidRPr="00D45AD6">
        <w:rPr>
          <w:rFonts w:ascii="Times New Roman" w:hAnsi="Times New Roman" w:cs="Times New Roman"/>
          <w:sz w:val="24"/>
          <w:szCs w:val="24"/>
        </w:rPr>
        <w:t>роводятся учебные мероприятия с сотрудниками по эвакуации детей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через меры ППБ, отдел вневедомственной охраны при ОВД. По программе антитеррор построена часть заграждения. На данный момент учреждение требует оснащения дополнительным  видеонаблюдением, 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домофоном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>,  а так же дальнейшим ог</w:t>
      </w:r>
      <w:r w:rsidR="00874DC0">
        <w:rPr>
          <w:rFonts w:ascii="Times New Roman" w:hAnsi="Times New Roman" w:cs="Times New Roman"/>
          <w:bCs/>
          <w:sz w:val="24"/>
          <w:szCs w:val="24"/>
        </w:rPr>
        <w:t>раждением по внешнему периметру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. Здания ДОУ деревянные  и относятся к </w:t>
      </w:r>
      <w:r w:rsidRPr="00D45AD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степени огнезащиты, что не соответствует нормативным требованиям. (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45AD6">
        <w:rPr>
          <w:rFonts w:ascii="Times New Roman" w:hAnsi="Times New Roman" w:cs="Times New Roman"/>
          <w:bCs/>
          <w:sz w:val="24"/>
          <w:szCs w:val="24"/>
        </w:rPr>
        <w:t>-35-76 Приложение</w:t>
      </w:r>
      <w:proofErr w:type="gramStart"/>
      <w:r w:rsidRPr="00D45AD6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) С целью  снижения риска ППБ в этом году </w:t>
      </w:r>
      <w:r w:rsidR="00874DC0" w:rsidRPr="00D45AD6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r w:rsidR="00874DC0">
        <w:rPr>
          <w:rFonts w:ascii="Times New Roman" w:hAnsi="Times New Roman" w:cs="Times New Roman"/>
          <w:bCs/>
          <w:sz w:val="24"/>
          <w:szCs w:val="24"/>
        </w:rPr>
        <w:t>подключено  к центральному отоплению, сносится котельная.</w:t>
      </w: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/>
          <w:bCs/>
          <w:i/>
          <w:sz w:val="24"/>
          <w:szCs w:val="24"/>
        </w:rPr>
      </w:pPr>
      <w:r w:rsidRPr="00D45AD6">
        <w:rPr>
          <w:b/>
          <w:bCs/>
          <w:i/>
          <w:sz w:val="24"/>
          <w:szCs w:val="24"/>
        </w:rPr>
        <w:lastRenderedPageBreak/>
        <w:t xml:space="preserve">                                                       </w:t>
      </w:r>
    </w:p>
    <w:p w:rsidR="005503E0" w:rsidRPr="00D45AD6" w:rsidRDefault="005503E0" w:rsidP="005503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требуется оснащение дополнительным видеонаблюдением, установить железные двери,  а так же ограждение по внешнему периметру и оснащением 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домофоном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. По  ППБ здания ДОУ требуют перевода  на 5 степень огнестойкости.  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i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i/>
          <w:color w:val="auto"/>
          <w:sz w:val="24"/>
          <w:szCs w:val="24"/>
        </w:rPr>
      </w:pPr>
      <w:r w:rsidRPr="00D45AD6">
        <w:rPr>
          <w:b/>
          <w:bCs/>
          <w:i/>
          <w:sz w:val="24"/>
          <w:szCs w:val="24"/>
        </w:rPr>
        <w:t>Организация питания.</w:t>
      </w:r>
      <w:r w:rsidRPr="00D45AD6">
        <w:rPr>
          <w:b/>
          <w:bCs/>
          <w:i/>
          <w:color w:val="auto"/>
          <w:sz w:val="24"/>
          <w:szCs w:val="24"/>
        </w:rPr>
        <w:t xml:space="preserve">                                   </w:t>
      </w: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В ДОУ организовано 4-х разовое питание </w:t>
      </w:r>
      <w:r w:rsidR="00874DC0">
        <w:rPr>
          <w:bCs/>
          <w:color w:val="auto"/>
          <w:sz w:val="24"/>
          <w:szCs w:val="24"/>
        </w:rPr>
        <w:t>на основе 10-ти дневного меню</w:t>
      </w:r>
      <w:r w:rsidRPr="00D45AD6">
        <w:rPr>
          <w:bCs/>
          <w:color w:val="auto"/>
          <w:sz w:val="24"/>
          <w:szCs w:val="24"/>
        </w:rPr>
        <w:t xml:space="preserve">. В меню представлены разнообразные блюда,  соответствующие </w:t>
      </w:r>
      <w:proofErr w:type="gramStart"/>
      <w:r w:rsidRPr="00D45AD6">
        <w:rPr>
          <w:bCs/>
          <w:color w:val="auto"/>
          <w:sz w:val="24"/>
          <w:szCs w:val="24"/>
        </w:rPr>
        <w:t>возрасту</w:t>
      </w:r>
      <w:proofErr w:type="gramEnd"/>
      <w:r w:rsidRPr="00D45AD6">
        <w:rPr>
          <w:bCs/>
          <w:color w:val="auto"/>
          <w:sz w:val="24"/>
          <w:szCs w:val="24"/>
        </w:rPr>
        <w:t xml:space="preserve"> где предусмотрены витаминизация и  сбалансированное питание. Согласно смете на ребенка предусмотрено - 105 рублей в день. Меню составляется и  вывешивается в  кухне и группах для родителей. Для обеспечения полноценного питания детей учреждение работает с предприятиями:  ООО «Олекминский </w:t>
      </w:r>
      <w:proofErr w:type="spellStart"/>
      <w:r w:rsidRPr="00D45AD6">
        <w:rPr>
          <w:bCs/>
          <w:color w:val="auto"/>
          <w:sz w:val="24"/>
          <w:szCs w:val="24"/>
        </w:rPr>
        <w:t>хлебокомбинат</w:t>
      </w:r>
      <w:proofErr w:type="spellEnd"/>
      <w:r w:rsidRPr="00D45AD6">
        <w:rPr>
          <w:bCs/>
          <w:color w:val="auto"/>
          <w:sz w:val="24"/>
          <w:szCs w:val="24"/>
        </w:rPr>
        <w:t xml:space="preserve">», поставляющим хлебобулочные изделия и очищенную воду, с ООО « Кладовая </w:t>
      </w:r>
      <w:proofErr w:type="spellStart"/>
      <w:r w:rsidRPr="00D45AD6">
        <w:rPr>
          <w:bCs/>
          <w:color w:val="auto"/>
          <w:sz w:val="24"/>
          <w:szCs w:val="24"/>
        </w:rPr>
        <w:t>Олекмы</w:t>
      </w:r>
      <w:proofErr w:type="spellEnd"/>
      <w:r w:rsidRPr="00D45AD6">
        <w:rPr>
          <w:bCs/>
          <w:color w:val="auto"/>
          <w:sz w:val="24"/>
          <w:szCs w:val="24"/>
        </w:rPr>
        <w:t>» поставляющим молочную продукцию, а так же  сироп брусн</w:t>
      </w:r>
      <w:r w:rsidR="00874DC0">
        <w:rPr>
          <w:bCs/>
          <w:color w:val="auto"/>
          <w:sz w:val="24"/>
          <w:szCs w:val="24"/>
        </w:rPr>
        <w:t>ичный и брусничное варенье</w:t>
      </w:r>
      <w:r w:rsidRPr="00D45AD6">
        <w:rPr>
          <w:bCs/>
          <w:color w:val="auto"/>
          <w:sz w:val="24"/>
          <w:szCs w:val="24"/>
        </w:rPr>
        <w:t>, ИП «Кривобоков» по поставке ассортимента продуктов питания,   а так же с другими местными производителями по поставке овощей и картофеля</w:t>
      </w:r>
      <w:proofErr w:type="gramStart"/>
      <w:r w:rsidRPr="00D45AD6">
        <w:rPr>
          <w:bCs/>
          <w:color w:val="auto"/>
          <w:sz w:val="24"/>
          <w:szCs w:val="24"/>
        </w:rPr>
        <w:t xml:space="preserve"> .</w:t>
      </w:r>
      <w:proofErr w:type="gramEnd"/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    Оснащение питьевой водой  производится через автотранспорт (водовозная машина) в бочки. В период  половодья  питьевой режим полностью переводится на очищенную воду из хлебозавода.</w:t>
      </w: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Выводы: По пре</w:t>
      </w:r>
      <w:r w:rsidR="00874DC0">
        <w:rPr>
          <w:bCs/>
          <w:color w:val="auto"/>
          <w:sz w:val="24"/>
          <w:szCs w:val="24"/>
        </w:rPr>
        <w:t>дотвращению инфекционных заболеваний</w:t>
      </w:r>
      <w:proofErr w:type="gramStart"/>
      <w:r w:rsidR="00874DC0">
        <w:rPr>
          <w:bCs/>
          <w:color w:val="auto"/>
          <w:sz w:val="24"/>
          <w:szCs w:val="24"/>
        </w:rPr>
        <w:t xml:space="preserve"> ,</w:t>
      </w:r>
      <w:proofErr w:type="gramEnd"/>
      <w:r w:rsidR="00874DC0">
        <w:rPr>
          <w:bCs/>
          <w:color w:val="auto"/>
          <w:sz w:val="24"/>
          <w:szCs w:val="24"/>
        </w:rPr>
        <w:t xml:space="preserve"> а так же в целях безопасности детей при въезде водовозной машины провести работу по подведению водопровода.</w:t>
      </w:r>
      <w:r w:rsidRPr="00D45AD6">
        <w:rPr>
          <w:bCs/>
          <w:color w:val="auto"/>
          <w:sz w:val="24"/>
          <w:szCs w:val="24"/>
        </w:rPr>
        <w:t xml:space="preserve"> </w:t>
      </w: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i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Cs/>
          <w:color w:val="auto"/>
          <w:sz w:val="24"/>
          <w:szCs w:val="24"/>
        </w:rPr>
      </w:pPr>
      <w:r w:rsidRPr="00D45AD6">
        <w:rPr>
          <w:b/>
          <w:bCs/>
          <w:i/>
          <w:color w:val="auto"/>
          <w:sz w:val="24"/>
          <w:szCs w:val="24"/>
        </w:rPr>
        <w:t>Медико-социальные условия пребывания детей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D03">
        <w:rPr>
          <w:rFonts w:ascii="Times New Roman" w:hAnsi="Times New Roman" w:cs="Times New Roman"/>
          <w:sz w:val="24"/>
          <w:szCs w:val="24"/>
        </w:rPr>
        <w:t xml:space="preserve"> Для проведения профилактических оздоровительных мероприятий и обеспечения контроля за  санитарно-гигиеническими условиями  предусмотрен штат работника по </w:t>
      </w:r>
      <w:proofErr w:type="spellStart"/>
      <w:r w:rsidR="00CC7D03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CC7D03">
        <w:rPr>
          <w:rFonts w:ascii="Times New Roman" w:hAnsi="Times New Roman" w:cs="Times New Roman"/>
          <w:sz w:val="24"/>
          <w:szCs w:val="24"/>
        </w:rPr>
        <w:t xml:space="preserve"> технологиям и заключен договор с медицинским учреждением района.</w:t>
      </w:r>
      <w:r w:rsidRPr="00D45AD6">
        <w:rPr>
          <w:rFonts w:ascii="Times New Roman" w:hAnsi="Times New Roman" w:cs="Times New Roman"/>
          <w:sz w:val="24"/>
          <w:szCs w:val="24"/>
        </w:rPr>
        <w:t xml:space="preserve"> Для работы </w:t>
      </w:r>
      <w:r w:rsidR="00874DC0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874D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4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D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74DC0">
        <w:rPr>
          <w:rFonts w:ascii="Times New Roman" w:hAnsi="Times New Roman" w:cs="Times New Roman"/>
          <w:sz w:val="24"/>
          <w:szCs w:val="24"/>
        </w:rPr>
        <w:t xml:space="preserve">аботников </w:t>
      </w:r>
      <w:r w:rsidRPr="00D45AD6">
        <w:rPr>
          <w:rFonts w:ascii="Times New Roman" w:hAnsi="Times New Roman" w:cs="Times New Roman"/>
          <w:sz w:val="24"/>
          <w:szCs w:val="24"/>
        </w:rPr>
        <w:t>в МБДОУ предоставлен специально оборудованный медицинский  кабинет.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Задачами медицинского</w:t>
      </w:r>
      <w:r w:rsidR="00CC7D03">
        <w:rPr>
          <w:rFonts w:ascii="Times New Roman" w:hAnsi="Times New Roman" w:cs="Times New Roman"/>
          <w:sz w:val="24"/>
          <w:szCs w:val="24"/>
        </w:rPr>
        <w:t xml:space="preserve"> и профилактического </w:t>
      </w:r>
      <w:r w:rsidRPr="00D45AD6">
        <w:rPr>
          <w:rFonts w:ascii="Times New Roman" w:hAnsi="Times New Roman" w:cs="Times New Roman"/>
          <w:sz w:val="24"/>
          <w:szCs w:val="24"/>
        </w:rPr>
        <w:t xml:space="preserve"> обслуживания в МБДОУ являются: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Получение объективной информации о физическом состоянии и здоровье детей.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Анализ  физического развития и здоровья детей для планирования профилактических и оздоровительных мероприятий.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Осуществление эффективной </w:t>
      </w:r>
      <w:r w:rsidR="00874DC0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Pr="00D45AD6">
        <w:rPr>
          <w:rFonts w:ascii="Times New Roman" w:hAnsi="Times New Roman" w:cs="Times New Roman"/>
          <w:sz w:val="24"/>
          <w:szCs w:val="24"/>
        </w:rPr>
        <w:t>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5503E0" w:rsidRPr="00EB19F8" w:rsidRDefault="005503E0" w:rsidP="00EB1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  <w:r w:rsidR="00CC7D03">
        <w:rPr>
          <w:rFonts w:ascii="Times New Roman" w:hAnsi="Times New Roman" w:cs="Times New Roman"/>
          <w:sz w:val="24"/>
          <w:szCs w:val="24"/>
        </w:rPr>
        <w:t xml:space="preserve"> В 2015 году медицинскими работниками </w:t>
      </w:r>
      <w:proofErr w:type="gramStart"/>
      <w:r w:rsidR="00CC7D03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CC7D03">
        <w:rPr>
          <w:rFonts w:ascii="Times New Roman" w:hAnsi="Times New Roman" w:cs="Times New Roman"/>
          <w:sz w:val="24"/>
          <w:szCs w:val="24"/>
        </w:rPr>
        <w:t xml:space="preserve"> проведен мед осмотр детей ДОУ. </w:t>
      </w: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Информационно-техническое оснащение образовательного процесса.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Информационно-технические условия обеспечивают стабильное функционирование и развитие ДОУ.  Администрацией ДОУ разработаны и утверждены инструкции по охране труда. ДОУ оснащено автоматической пожарной сигнализацией и тревожной кнопкой. Для реализации общеобразовательной программы в ДОУ имеется: 4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помещения, 2 спальни, медицинский кабинет.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На территории ДОУ построено 3 игровых  площадки, в  них построено оборудование: горки, домики, песочницы, клумбы.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В ДОУ имеется: 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Интерактивная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доска-1, синтезатор-1, музыкальный центр – 2, магнитофон – 2,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установка-1,экран переносной для мультимедиа, компьютер – 3, принтер – 3 , ксерокс-2, факс-1.</w:t>
      </w:r>
      <w:r w:rsidR="000E5E80">
        <w:rPr>
          <w:rFonts w:ascii="Times New Roman" w:hAnsi="Times New Roman" w:cs="Times New Roman"/>
          <w:sz w:val="24"/>
          <w:szCs w:val="24"/>
        </w:rPr>
        <w:t>Приобретены 2 ноутбука для работы воспитателей в группах.</w:t>
      </w:r>
      <w:r w:rsidRPr="00D45AD6">
        <w:rPr>
          <w:rFonts w:ascii="Times New Roman" w:hAnsi="Times New Roman" w:cs="Times New Roman"/>
          <w:sz w:val="24"/>
          <w:szCs w:val="24"/>
        </w:rPr>
        <w:t xml:space="preserve"> Фун</w:t>
      </w:r>
      <w:r w:rsidR="00792402">
        <w:rPr>
          <w:rFonts w:ascii="Times New Roman" w:hAnsi="Times New Roman" w:cs="Times New Roman"/>
          <w:sz w:val="24"/>
          <w:szCs w:val="24"/>
        </w:rPr>
        <w:t>к</w:t>
      </w:r>
      <w:r w:rsidRPr="00D45AD6">
        <w:rPr>
          <w:rFonts w:ascii="Times New Roman" w:hAnsi="Times New Roman" w:cs="Times New Roman"/>
          <w:sz w:val="24"/>
          <w:szCs w:val="24"/>
        </w:rPr>
        <w:t>ционирует  внутренняя ИКТ сеть, есть электронная почта и сайт, который постоянно обновляется.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В   ДОУ выпущен  буклет </w:t>
      </w:r>
      <w:r w:rsidR="000E5E80">
        <w:rPr>
          <w:rFonts w:ascii="Times New Roman" w:hAnsi="Times New Roman" w:cs="Times New Roman"/>
          <w:sz w:val="24"/>
          <w:szCs w:val="24"/>
        </w:rPr>
        <w:t xml:space="preserve">о ДОУ «Дом радости», а так же работа ДОУ освещена во всероссийской энциклопедии «Золотой фонд кадров России» , 111 том. </w:t>
      </w:r>
      <w:r w:rsidRPr="00D45AD6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D45AD6">
        <w:rPr>
          <w:rFonts w:ascii="Times New Roman" w:hAnsi="Times New Roman" w:cs="Times New Roman"/>
          <w:sz w:val="24"/>
          <w:szCs w:val="24"/>
        </w:rPr>
        <w:lastRenderedPageBreak/>
        <w:t>работе  освещается в СМИ района (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Олекма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, Вести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Олекмы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ортале образования,  сайтах республики. Педагоги имеют свои странички  на сайте ДОУ.</w:t>
      </w: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 ДОУ: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Пополнение предметно-развивающей среды  руками воспитателей и родителей: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-игрушки (сертифицированные  согласно возрастных категорий 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для всех групп. 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- пособия для детей в группах (готовые тетради и прописи по обр. областям) 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-пополнение библиотечек групп в т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>ч. через акции «Подари книжку»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                  МБДОУ функционирует  седьмой год, поэтому материально-техническое обеспечение еще недостаточно сформировано, не достаточно созданы и оформленные игровые площадки, мало озеленения из-за реконструкции двора, нет отдельного спортивного и музыкального зала, прачечной, не поведен водопровод. </w:t>
      </w: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4.Результаты деятельности ДОУ.</w:t>
      </w:r>
    </w:p>
    <w:p w:rsidR="005503E0" w:rsidRPr="00D45AD6" w:rsidRDefault="005503E0" w:rsidP="005503E0">
      <w:pPr>
        <w:pStyle w:val="a3"/>
        <w:spacing w:line="240" w:lineRule="auto"/>
        <w:jc w:val="left"/>
        <w:rPr>
          <w:bCs/>
          <w:sz w:val="24"/>
          <w:szCs w:val="24"/>
          <w:u w:val="single"/>
        </w:rPr>
      </w:pPr>
      <w:r w:rsidRPr="00D45AD6">
        <w:rPr>
          <w:bCs/>
          <w:sz w:val="24"/>
          <w:szCs w:val="24"/>
          <w:u w:val="single"/>
        </w:rPr>
        <w:t xml:space="preserve">                                                  </w:t>
      </w:r>
    </w:p>
    <w:p w:rsidR="005503E0" w:rsidRPr="00D45AD6" w:rsidRDefault="005503E0" w:rsidP="005503E0">
      <w:pPr>
        <w:pStyle w:val="a3"/>
        <w:spacing w:line="240" w:lineRule="auto"/>
        <w:jc w:val="left"/>
        <w:rPr>
          <w:b/>
          <w:bCs/>
          <w:i/>
          <w:sz w:val="24"/>
          <w:szCs w:val="24"/>
        </w:rPr>
      </w:pPr>
      <w:r w:rsidRPr="00D45AD6">
        <w:rPr>
          <w:b/>
          <w:bCs/>
          <w:i/>
          <w:sz w:val="24"/>
          <w:szCs w:val="24"/>
        </w:rPr>
        <w:t xml:space="preserve">                                                            Оздоровительная деятельность</w:t>
      </w:r>
      <w:proofErr w:type="gramStart"/>
      <w:r w:rsidRPr="00D45AD6">
        <w:rPr>
          <w:b/>
          <w:bCs/>
          <w:i/>
          <w:sz w:val="24"/>
          <w:szCs w:val="24"/>
        </w:rPr>
        <w:t xml:space="preserve"> .</w:t>
      </w:r>
      <w:proofErr w:type="gramEnd"/>
    </w:p>
    <w:p w:rsidR="005503E0" w:rsidRPr="00D45AD6" w:rsidRDefault="005503E0" w:rsidP="005503E0">
      <w:pPr>
        <w:pStyle w:val="a3"/>
        <w:spacing w:line="240" w:lineRule="auto"/>
        <w:jc w:val="left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Работа с учреждениями здравоохранения строится на </w:t>
      </w:r>
      <w:proofErr w:type="spellStart"/>
      <w:r w:rsidRPr="00D45AD6">
        <w:rPr>
          <w:bCs/>
          <w:sz w:val="24"/>
          <w:szCs w:val="24"/>
        </w:rPr>
        <w:t>основет</w:t>
      </w:r>
      <w:proofErr w:type="spellEnd"/>
      <w:r w:rsidRPr="00D45AD6">
        <w:rPr>
          <w:bCs/>
          <w:sz w:val="24"/>
          <w:szCs w:val="24"/>
        </w:rPr>
        <w:t xml:space="preserve"> договора заключенного  с ЦУБ.</w:t>
      </w:r>
    </w:p>
    <w:p w:rsidR="005503E0" w:rsidRPr="00D45AD6" w:rsidRDefault="005503E0" w:rsidP="005503E0">
      <w:pPr>
        <w:pStyle w:val="a3"/>
        <w:spacing w:line="240" w:lineRule="auto"/>
        <w:jc w:val="left"/>
        <w:rPr>
          <w:bCs/>
          <w:sz w:val="24"/>
          <w:szCs w:val="24"/>
          <w:u w:val="single"/>
        </w:rPr>
      </w:pPr>
      <w:r w:rsidRPr="00D45AD6">
        <w:rPr>
          <w:bCs/>
          <w:sz w:val="24"/>
          <w:szCs w:val="24"/>
          <w:u w:val="single"/>
        </w:rPr>
        <w:t>Итоги медосмотра  детей</w:t>
      </w:r>
      <w:r w:rsidR="00792402">
        <w:rPr>
          <w:bCs/>
          <w:sz w:val="24"/>
          <w:szCs w:val="24"/>
          <w:u w:val="single"/>
        </w:rPr>
        <w:t xml:space="preserve">   специалистами ЦУБ в  мае 2015</w:t>
      </w:r>
      <w:r w:rsidRPr="00D45AD6">
        <w:rPr>
          <w:bCs/>
          <w:sz w:val="24"/>
          <w:szCs w:val="24"/>
          <w:u w:val="single"/>
        </w:rPr>
        <w:t>г.</w:t>
      </w:r>
      <w:proofErr w:type="gramStart"/>
      <w:r w:rsidRPr="00D45AD6">
        <w:rPr>
          <w:bCs/>
          <w:sz w:val="24"/>
          <w:szCs w:val="24"/>
          <w:u w:val="single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5633"/>
        <w:gridCol w:w="3498"/>
      </w:tblGrid>
      <w:tr w:rsidR="00792402" w:rsidTr="00EB19F8">
        <w:trPr>
          <w:trHeight w:val="241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2" w:rsidRDefault="00792402" w:rsidP="00EB19F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осмотрено: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2" w:rsidRPr="00EB19F8" w:rsidRDefault="00EB19F8" w:rsidP="00EB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2402">
              <w:rPr>
                <w:rFonts w:ascii="Times New Roman" w:hAnsi="Times New Roman" w:cs="Times New Roman"/>
                <w:sz w:val="24"/>
                <w:szCs w:val="24"/>
              </w:rPr>
              <w:t>5  детей</w:t>
            </w:r>
          </w:p>
        </w:tc>
      </w:tr>
      <w:tr w:rsidR="00792402" w:rsidTr="00F935F8">
        <w:trPr>
          <w:trHeight w:val="269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них: 1  группа  здоровья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</w:tc>
      </w:tr>
      <w:tr w:rsidR="00792402" w:rsidTr="00F935F8">
        <w:trPr>
          <w:trHeight w:val="269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 здоровья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чел.</w:t>
            </w:r>
          </w:p>
        </w:tc>
      </w:tr>
      <w:tr w:rsidR="00792402" w:rsidTr="00F935F8">
        <w:trPr>
          <w:trHeight w:val="269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 здоровья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 чел.</w:t>
            </w:r>
          </w:p>
        </w:tc>
      </w:tr>
      <w:tr w:rsidR="00792402" w:rsidTr="00F935F8">
        <w:trPr>
          <w:trHeight w:val="269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 физическая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73 чел.</w:t>
            </w:r>
          </w:p>
        </w:tc>
      </w:tr>
      <w:tr w:rsidR="00792402" w:rsidTr="00F935F8">
        <w:trPr>
          <w:trHeight w:val="257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 физическая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– 2 чел.</w:t>
            </w:r>
          </w:p>
        </w:tc>
      </w:tr>
      <w:tr w:rsidR="00792402" w:rsidTr="00F935F8">
        <w:trPr>
          <w:trHeight w:val="5094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диагнозам: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здоров: 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соматически здоров: 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ринофарингит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РЭП: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недоразвитие речи: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Пупочная  грыжа: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Аллергический  дерматит: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ФСШ: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О. ринит: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кариес: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МАС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Пролапс митрального клапана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Врожденный порок  сердца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низкорослость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ожирение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– Деформация  грудной  клетки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чел.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92402" w:rsidRDefault="00792402" w:rsidP="00F935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2402" w:rsidRDefault="00792402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Для осуществления задач  ДОУ  по спортивно-оздоровительному </w:t>
      </w:r>
      <w:r w:rsidR="00FF698F">
        <w:rPr>
          <w:bCs/>
          <w:color w:val="auto"/>
          <w:sz w:val="24"/>
          <w:szCs w:val="24"/>
        </w:rPr>
        <w:t xml:space="preserve">реализуется </w:t>
      </w:r>
      <w:r w:rsidRPr="00D45AD6">
        <w:rPr>
          <w:bCs/>
          <w:color w:val="auto"/>
          <w:sz w:val="24"/>
          <w:szCs w:val="24"/>
        </w:rPr>
        <w:t xml:space="preserve">программа под названием «Крепыш».                                          </w:t>
      </w:r>
    </w:p>
    <w:p w:rsidR="005503E0" w:rsidRPr="00D45AD6" w:rsidRDefault="005503E0" w:rsidP="005503E0">
      <w:pPr>
        <w:pStyle w:val="a3"/>
        <w:spacing w:line="240" w:lineRule="auto"/>
        <w:jc w:val="left"/>
        <w:rPr>
          <w:bCs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 ДОУ проводятся спортивно-оздоровительные мероприятия:</w:t>
      </w:r>
    </w:p>
    <w:p w:rsidR="005503E0" w:rsidRPr="00D45AD6" w:rsidRDefault="005503E0" w:rsidP="005503E0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        - занятия по физкультуре;</w:t>
      </w:r>
    </w:p>
    <w:p w:rsidR="005503E0" w:rsidRPr="00D45AD6" w:rsidRDefault="005503E0" w:rsidP="005503E0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проведение утренних гимнастик (на свежем воздухе в летнее время);</w:t>
      </w:r>
    </w:p>
    <w:p w:rsidR="005503E0" w:rsidRPr="00D45AD6" w:rsidRDefault="005503E0" w:rsidP="005503E0">
      <w:pPr>
        <w:pStyle w:val="a3"/>
        <w:spacing w:line="240" w:lineRule="auto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            - закаливающие мероприятия: </w:t>
      </w:r>
    </w:p>
    <w:p w:rsidR="005503E0" w:rsidRPr="00D45AD6" w:rsidRDefault="005503E0" w:rsidP="005503E0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- </w:t>
      </w:r>
      <w:proofErr w:type="spellStart"/>
      <w:r w:rsidRPr="00D45AD6">
        <w:rPr>
          <w:bCs/>
          <w:sz w:val="24"/>
          <w:szCs w:val="24"/>
        </w:rPr>
        <w:t>босохождение</w:t>
      </w:r>
      <w:proofErr w:type="spellEnd"/>
      <w:r w:rsidRPr="00D45AD6">
        <w:rPr>
          <w:bCs/>
          <w:sz w:val="24"/>
          <w:szCs w:val="24"/>
        </w:rPr>
        <w:t>;</w:t>
      </w:r>
    </w:p>
    <w:p w:rsidR="005503E0" w:rsidRPr="00D45AD6" w:rsidRDefault="005503E0" w:rsidP="005503E0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точечный массаж;</w:t>
      </w:r>
    </w:p>
    <w:p w:rsidR="005503E0" w:rsidRPr="00D45AD6" w:rsidRDefault="005503E0" w:rsidP="005503E0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прогулки, проветривание помещений групп;</w:t>
      </w:r>
    </w:p>
    <w:p w:rsidR="005503E0" w:rsidRPr="00D45AD6" w:rsidRDefault="005503E0" w:rsidP="005503E0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lastRenderedPageBreak/>
        <w:t>- витаминизация 3-х блюд;</w:t>
      </w:r>
    </w:p>
    <w:p w:rsidR="005503E0" w:rsidRPr="00D45AD6" w:rsidRDefault="005503E0" w:rsidP="005503E0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массажные дорожки,</w:t>
      </w:r>
    </w:p>
    <w:p w:rsidR="005503E0" w:rsidRPr="00D45AD6" w:rsidRDefault="005503E0" w:rsidP="005503E0">
      <w:pPr>
        <w:pStyle w:val="a3"/>
        <w:spacing w:line="240" w:lineRule="auto"/>
        <w:ind w:left="720"/>
        <w:jc w:val="left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-спортивные соревнования, праздники.  И другие  оздоровительные мероприятия.</w:t>
      </w:r>
    </w:p>
    <w:p w:rsidR="005503E0" w:rsidRPr="00D45AD6" w:rsidRDefault="005503E0" w:rsidP="005503E0">
      <w:pPr>
        <w:pStyle w:val="a3"/>
        <w:spacing w:line="240" w:lineRule="auto"/>
        <w:ind w:left="720"/>
        <w:jc w:val="left"/>
        <w:rPr>
          <w:bCs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left="720"/>
        <w:jc w:val="left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Выводы: Для полной реализации задач оздоровления детей требуется   дальнейшая реализация  программы «Крепыш», завершение проекта «Улыбка ребенка» по оснащению детских площадок.</w:t>
      </w:r>
    </w:p>
    <w:p w:rsidR="005503E0" w:rsidRPr="00D45AD6" w:rsidRDefault="005503E0" w:rsidP="005503E0">
      <w:pPr>
        <w:pStyle w:val="1"/>
        <w:jc w:val="left"/>
        <w:rPr>
          <w:sz w:val="24"/>
          <w:szCs w:val="24"/>
          <w:u w:val="none"/>
        </w:rPr>
      </w:pPr>
    </w:p>
    <w:p w:rsidR="005503E0" w:rsidRPr="00D45AD6" w:rsidRDefault="005503E0" w:rsidP="005503E0">
      <w:pPr>
        <w:pStyle w:val="1"/>
        <w:jc w:val="left"/>
        <w:rPr>
          <w:b w:val="0"/>
          <w:bCs w:val="0"/>
          <w:sz w:val="24"/>
          <w:szCs w:val="24"/>
          <w:u w:val="none"/>
        </w:rPr>
      </w:pPr>
      <w:r w:rsidRPr="00D45AD6">
        <w:rPr>
          <w:sz w:val="24"/>
          <w:szCs w:val="24"/>
          <w:u w:val="none"/>
        </w:rPr>
        <w:t xml:space="preserve">                            </w:t>
      </w:r>
      <w:r w:rsidRPr="00D45AD6">
        <w:rPr>
          <w:i/>
          <w:sz w:val="24"/>
          <w:szCs w:val="24"/>
          <w:u w:val="none"/>
        </w:rPr>
        <w:t>Дополнительное образование  в ДОУ:</w:t>
      </w:r>
    </w:p>
    <w:p w:rsidR="005503E0" w:rsidRPr="00D45AD6" w:rsidRDefault="005503E0" w:rsidP="005503E0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5503E0" w:rsidRPr="00D45AD6" w:rsidRDefault="005503E0" w:rsidP="005503E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в этих кружках дети занимаются согласно вариативной части учебного плана. Каждый ребенок посещает 1 выбранный им  вид дополнительного образования.</w:t>
      </w:r>
    </w:p>
    <w:p w:rsidR="00F838D7" w:rsidRDefault="005503E0" w:rsidP="003B3E17">
      <w:pPr>
        <w:tabs>
          <w:tab w:val="left" w:pos="59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Коррекционная работа.</w:t>
      </w:r>
      <w:r w:rsidRPr="00D45A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38D7" w:rsidRPr="00171A62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3E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Pr="00D20406">
        <w:rPr>
          <w:rFonts w:ascii="Times New Roman" w:eastAsia="Times New Roman" w:hAnsi="Times New Roman" w:cs="Times New Roman"/>
          <w:bCs/>
          <w:sz w:val="24"/>
          <w:szCs w:val="24"/>
        </w:rPr>
        <w:t>Логопункт</w:t>
      </w:r>
      <w:proofErr w:type="spellEnd"/>
      <w:r w:rsidRPr="00D2040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/с № 6 «Березка» функционировал в период с 02.10.2014 по 01.6 2015 года.</w:t>
      </w:r>
      <w:r w:rsidRPr="00D20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Нагрузка учителя-логопеда составляла 0,5 ставки или 10 часов в неделю.</w:t>
      </w:r>
    </w:p>
    <w:p w:rsidR="00F838D7" w:rsidRPr="00582465" w:rsidRDefault="003B3E17" w:rsidP="003B3E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8D7">
        <w:rPr>
          <w:rFonts w:ascii="Times New Roman" w:hAnsi="Times New Roman" w:cs="Times New Roman"/>
          <w:sz w:val="24"/>
          <w:szCs w:val="24"/>
        </w:rPr>
        <w:t xml:space="preserve"> </w:t>
      </w:r>
      <w:r w:rsidR="00F838D7" w:rsidRPr="00582465">
        <w:rPr>
          <w:rFonts w:ascii="Times New Roman" w:hAnsi="Times New Roman" w:cs="Times New Roman"/>
          <w:sz w:val="24"/>
          <w:szCs w:val="24"/>
        </w:rPr>
        <w:t>Содержание коррекционно-образовательного процесса строилось в соответствии  с программами коррекционной направленности:  «Воспитание и обучение детей дошкольного возраста с ФФН» Т.Б.Филичевой, Г.В.Чиркиной</w:t>
      </w:r>
      <w:r w:rsidR="00F838D7">
        <w:rPr>
          <w:rFonts w:ascii="Times New Roman" w:hAnsi="Times New Roman" w:cs="Times New Roman"/>
          <w:sz w:val="24"/>
          <w:szCs w:val="24"/>
        </w:rPr>
        <w:t xml:space="preserve">, </w:t>
      </w:r>
      <w:r w:rsidR="00F838D7" w:rsidRPr="00582465">
        <w:rPr>
          <w:rFonts w:ascii="Times New Roman" w:hAnsi="Times New Roman" w:cs="Times New Roman"/>
          <w:sz w:val="24"/>
          <w:szCs w:val="24"/>
        </w:rPr>
        <w:t xml:space="preserve"> «Программой коррекционно-развивающей работы в логопедической группе детского сада для детей с общим недоразвитием речи (с 4 до 7 лет)» Н.В. </w:t>
      </w:r>
      <w:proofErr w:type="spellStart"/>
      <w:r w:rsidR="00F838D7" w:rsidRPr="00582465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F838D7" w:rsidRPr="00582465">
        <w:rPr>
          <w:rFonts w:ascii="Times New Roman" w:hAnsi="Times New Roman" w:cs="Times New Roman"/>
          <w:sz w:val="24"/>
          <w:szCs w:val="24"/>
        </w:rPr>
        <w:t>, адаптированных с учетом регионального компонента,</w:t>
      </w:r>
      <w:r w:rsidR="00F838D7">
        <w:rPr>
          <w:rFonts w:ascii="Times New Roman" w:hAnsi="Times New Roman" w:cs="Times New Roman"/>
          <w:sz w:val="24"/>
          <w:szCs w:val="24"/>
        </w:rPr>
        <w:t xml:space="preserve"> применительно к условиям</w:t>
      </w:r>
      <w:r w:rsidR="00F838D7" w:rsidRPr="00582465">
        <w:rPr>
          <w:rFonts w:ascii="Times New Roman" w:hAnsi="Times New Roman" w:cs="Times New Roman"/>
          <w:sz w:val="24"/>
          <w:szCs w:val="24"/>
        </w:rPr>
        <w:t xml:space="preserve"> МБДОУ.</w:t>
      </w:r>
    </w:p>
    <w:p w:rsidR="00F838D7" w:rsidRDefault="00F838D7" w:rsidP="003B3E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6B68A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Цель работы </w:t>
      </w:r>
      <w:proofErr w:type="spellStart"/>
      <w:r w:rsidRPr="006B68A8">
        <w:rPr>
          <w:rFonts w:ascii="Times New Roman" w:eastAsia="Times New Roman" w:hAnsi="Times New Roman" w:cs="Times New Roman"/>
          <w:bCs/>
          <w:i/>
          <w:sz w:val="24"/>
          <w:szCs w:val="24"/>
        </w:rPr>
        <w:t>логопункта</w:t>
      </w:r>
      <w:proofErr w:type="spellEnd"/>
      <w:r w:rsidRPr="006B68A8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6B68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необходимой коррекции нарушений речевого развития у детей дошкольного возраста</w:t>
      </w:r>
    </w:p>
    <w:p w:rsidR="00F838D7" w:rsidRPr="00D20406" w:rsidRDefault="00F838D7" w:rsidP="003B3E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8A8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работы логопедического пункта на 2013-14 учебный год являлись: 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-коррекция нарушений звукопроизношения у детей;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фонематического слуха у детей с нарушениями речи;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-воспитание стремления детей к преодолению недостатков речи;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-взаимодействие с педагогами и родителями воспитанников-логопатов по развитию и коррекции речи детей.</w:t>
      </w:r>
    </w:p>
    <w:p w:rsidR="00F838D7" w:rsidRPr="006B68A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Всего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занималось 12 детей подготовительной группы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Муравьишки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Коррекционно-логопедическая работа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осуществлялась по следующим направлениям: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• диагностическому;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• коррекционно-развивающему;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• консультативно-профилактическому;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• методическому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8D7" w:rsidRPr="00D11501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15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Диагностическое направление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с 02.10.2014 по 10.10.2014 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было обследовано </w:t>
      </w:r>
      <w:r>
        <w:rPr>
          <w:rFonts w:ascii="Times New Roman" w:eastAsia="Times New Roman" w:hAnsi="Times New Roman" w:cs="Times New Roman"/>
          <w:sz w:val="24"/>
          <w:szCs w:val="24"/>
        </w:rPr>
        <w:t>36 детей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из числа воспитанников ст</w:t>
      </w:r>
      <w:r>
        <w:rPr>
          <w:rFonts w:ascii="Times New Roman" w:eastAsia="Times New Roman" w:hAnsi="Times New Roman" w:cs="Times New Roman"/>
          <w:sz w:val="24"/>
          <w:szCs w:val="24"/>
        </w:rPr>
        <w:t>аршего дошкольного возраста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них 17 человек подготовительной группы, 19 детей старшей группы.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 них с нарушениями речи различной степени выраженности выявлен 31 ребенок. На логопедические занятия зачислено 12 человек, 19 детей поставлены на очередь. 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проводился мониторинг речевого развития каждого зачисленного ребенка.</w:t>
      </w:r>
    </w:p>
    <w:p w:rsidR="00F838D7" w:rsidRPr="003B3E1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порядке очередности, на место ребенка с исправленным звукопроизношением зачислялся другой, нуждающийся в коррекции речи, ребенок.</w:t>
      </w:r>
    </w:p>
    <w:p w:rsidR="00F838D7" w:rsidRPr="00860BD0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0B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Коррекционно-развивающее направление: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логопедического обследования, дети были разделены на три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подгруппы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степени тяжести речевого нарушения. 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Первую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группу составили дошкольники, у которых отклонения в речевом развитии касались только дефектов произношения фонем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с речевым заключением «Фонетические нарушения»). Коррекционное воздейст</w:t>
      </w:r>
      <w:r>
        <w:rPr>
          <w:rFonts w:ascii="Times New Roman" w:eastAsia="Times New Roman" w:hAnsi="Times New Roman" w:cs="Times New Roman"/>
          <w:sz w:val="24"/>
          <w:szCs w:val="24"/>
        </w:rPr>
        <w:t>вие -  постановка и автоматизация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звуков. 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Вторую подгруппу составили дети с фонетико</w:t>
      </w:r>
      <w:r>
        <w:rPr>
          <w:rFonts w:ascii="Times New Roman" w:eastAsia="Times New Roman" w:hAnsi="Times New Roman" w:cs="Times New Roman"/>
          <w:sz w:val="24"/>
          <w:szCs w:val="24"/>
        </w:rPr>
        <w:t>-фонематическим недоразвитием (7  человек). В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ходе коррекционного обучения решались, следующие задачи: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1. Развитие слухового вос</w:t>
      </w:r>
      <w:r>
        <w:rPr>
          <w:rFonts w:ascii="Times New Roman" w:eastAsia="Times New Roman" w:hAnsi="Times New Roman" w:cs="Times New Roman"/>
          <w:sz w:val="24"/>
          <w:szCs w:val="24"/>
        </w:rPr>
        <w:t>приятия и фонематического слуха;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2. Раз</w:t>
      </w:r>
      <w:r>
        <w:rPr>
          <w:rFonts w:ascii="Times New Roman" w:eastAsia="Times New Roman" w:hAnsi="Times New Roman" w:cs="Times New Roman"/>
          <w:sz w:val="24"/>
          <w:szCs w:val="24"/>
        </w:rPr>
        <w:t>витие артикуляционного аппарата;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правильного произношения фонем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Развитие звукового анализа и синтеза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К третьей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sz w:val="24"/>
          <w:szCs w:val="24"/>
        </w:rPr>
        <w:t>ппе были отнесены дети с ОНР 2-4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 уровня и дизартрией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. С этим детьми коррекционная работа проводилась последующим направлениям: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1. Подготовка артикуляционного аппарата до уровня минимальной достаточности для постановки звуков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артикуляционные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сильной направленной воздушной струи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2. Формирование фонетической стороны речи: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произношение изучаемого звука;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развитие звукового восприятия, навыков звукового анализа и синтеза;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 xml:space="preserve">- работа над слоговой структурой слова. 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3. Формирование л</w:t>
      </w:r>
      <w:r>
        <w:rPr>
          <w:rFonts w:ascii="Times New Roman" w:eastAsia="Times New Roman" w:hAnsi="Times New Roman" w:cs="Times New Roman"/>
          <w:sz w:val="24"/>
          <w:szCs w:val="24"/>
        </w:rPr>
        <w:t>ексико-грамматических категорий</w:t>
      </w:r>
      <w:r w:rsidRPr="00E96E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лексико-грамматические игры и упражнения на закрепление общего речевого навыка:</w:t>
      </w:r>
    </w:p>
    <w:p w:rsidR="00F838D7" w:rsidRPr="00E96E18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работа над словом и предложением;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18">
        <w:rPr>
          <w:rFonts w:ascii="Times New Roman" w:eastAsia="Times New Roman" w:hAnsi="Times New Roman" w:cs="Times New Roman"/>
          <w:sz w:val="24"/>
          <w:szCs w:val="24"/>
        </w:rPr>
        <w:t>- активизация словаря.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каждого ребенка были составлены планы индивидуальной коррекционно-логопедической работы.</w:t>
      </w:r>
    </w:p>
    <w:p w:rsidR="00F838D7" w:rsidRPr="00E03DC7" w:rsidRDefault="00F838D7" w:rsidP="003B3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DC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ыпущено за учебный год всего 12 детей</w:t>
      </w:r>
    </w:p>
    <w:tbl>
      <w:tblPr>
        <w:tblStyle w:val="a5"/>
        <w:tblW w:w="0" w:type="auto"/>
        <w:tblLook w:val="01E0"/>
      </w:tblPr>
      <w:tblGrid>
        <w:gridCol w:w="959"/>
        <w:gridCol w:w="1242"/>
        <w:gridCol w:w="888"/>
        <w:gridCol w:w="993"/>
        <w:gridCol w:w="1275"/>
        <w:gridCol w:w="993"/>
        <w:gridCol w:w="850"/>
        <w:gridCol w:w="1242"/>
        <w:gridCol w:w="875"/>
      </w:tblGrid>
      <w:tr w:rsidR="00F838D7" w:rsidRPr="00E03DC7" w:rsidTr="00F935F8">
        <w:tc>
          <w:tcPr>
            <w:tcW w:w="2943" w:type="dxa"/>
            <w:gridSpan w:val="3"/>
            <w:shd w:val="clear" w:color="auto" w:fill="DBE5F1" w:themeFill="accent1" w:themeFillTint="33"/>
          </w:tcPr>
          <w:p w:rsidR="00F838D7" w:rsidRPr="00E03DC7" w:rsidRDefault="00F838D7" w:rsidP="003B3E17">
            <w:pPr>
              <w:jc w:val="center"/>
              <w:rPr>
                <w:b/>
                <w:sz w:val="24"/>
                <w:szCs w:val="24"/>
              </w:rPr>
            </w:pPr>
            <w:r w:rsidRPr="00E03DC7">
              <w:rPr>
                <w:b/>
                <w:sz w:val="24"/>
                <w:szCs w:val="24"/>
              </w:rPr>
              <w:t>ФН</w:t>
            </w:r>
          </w:p>
        </w:tc>
        <w:tc>
          <w:tcPr>
            <w:tcW w:w="3261" w:type="dxa"/>
            <w:gridSpan w:val="3"/>
            <w:shd w:val="clear" w:color="auto" w:fill="FBD4B4" w:themeFill="accent6" w:themeFillTint="66"/>
          </w:tcPr>
          <w:p w:rsidR="00F838D7" w:rsidRPr="00E03DC7" w:rsidRDefault="00F838D7" w:rsidP="003B3E17">
            <w:pPr>
              <w:jc w:val="center"/>
              <w:rPr>
                <w:b/>
                <w:sz w:val="24"/>
                <w:szCs w:val="24"/>
              </w:rPr>
            </w:pPr>
            <w:r w:rsidRPr="00E03DC7">
              <w:rPr>
                <w:b/>
                <w:sz w:val="24"/>
                <w:szCs w:val="24"/>
              </w:rPr>
              <w:t>ФФНР</w:t>
            </w:r>
          </w:p>
        </w:tc>
        <w:tc>
          <w:tcPr>
            <w:tcW w:w="2835" w:type="dxa"/>
            <w:gridSpan w:val="3"/>
            <w:shd w:val="clear" w:color="auto" w:fill="FFFF66"/>
          </w:tcPr>
          <w:p w:rsidR="00F838D7" w:rsidRPr="00E03DC7" w:rsidRDefault="00F838D7" w:rsidP="003B3E17">
            <w:pPr>
              <w:jc w:val="center"/>
              <w:rPr>
                <w:b/>
                <w:sz w:val="24"/>
                <w:szCs w:val="24"/>
              </w:rPr>
            </w:pPr>
            <w:r w:rsidRPr="00E03DC7">
              <w:rPr>
                <w:b/>
                <w:sz w:val="24"/>
                <w:szCs w:val="24"/>
              </w:rPr>
              <w:t>ОНР</w:t>
            </w:r>
          </w:p>
        </w:tc>
      </w:tr>
      <w:tr w:rsidR="00F838D7" w:rsidRPr="00E03DC7" w:rsidTr="00F935F8">
        <w:tc>
          <w:tcPr>
            <w:tcW w:w="959" w:type="dxa"/>
            <w:shd w:val="clear" w:color="auto" w:fill="DBE5F1" w:themeFill="accent1" w:themeFillTint="33"/>
          </w:tcPr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6" w:type="dxa"/>
            <w:shd w:val="clear" w:color="auto" w:fill="DBE5F1" w:themeFill="accent1" w:themeFillTint="33"/>
          </w:tcPr>
          <w:p w:rsidR="00F838D7" w:rsidRDefault="00F838D7" w:rsidP="003B3E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888" w:type="dxa"/>
            <w:shd w:val="clear" w:color="auto" w:fill="DBE5F1" w:themeFill="accent1" w:themeFillTint="33"/>
          </w:tcPr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838D7" w:rsidRDefault="00F838D7" w:rsidP="003B3E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850" w:type="dxa"/>
            <w:shd w:val="clear" w:color="auto" w:fill="FFFF66"/>
          </w:tcPr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66"/>
          </w:tcPr>
          <w:p w:rsidR="00F838D7" w:rsidRDefault="00F838D7" w:rsidP="003B3E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851" w:type="dxa"/>
            <w:shd w:val="clear" w:color="auto" w:fill="FFFF66"/>
          </w:tcPr>
          <w:p w:rsidR="00F838D7" w:rsidRPr="00E03DC7" w:rsidRDefault="00F838D7" w:rsidP="003B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</w:tr>
      <w:tr w:rsidR="00F838D7" w:rsidRPr="001F2928" w:rsidTr="00F935F8">
        <w:tc>
          <w:tcPr>
            <w:tcW w:w="959" w:type="dxa"/>
            <w:shd w:val="clear" w:color="auto" w:fill="DBE5F1" w:themeFill="accent1" w:themeFillTint="33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DBE5F1" w:themeFill="accent1" w:themeFillTint="33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shd w:val="clear" w:color="auto" w:fill="DBE5F1" w:themeFill="accent1" w:themeFillTint="33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 w:rsidRPr="001F29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66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66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66"/>
          </w:tcPr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</w:p>
          <w:p w:rsidR="00F838D7" w:rsidRPr="001F2928" w:rsidRDefault="00F838D7" w:rsidP="003B3E17">
            <w:pPr>
              <w:rPr>
                <w:b/>
                <w:sz w:val="24"/>
                <w:szCs w:val="24"/>
              </w:rPr>
            </w:pPr>
            <w:r w:rsidRPr="001F2928">
              <w:rPr>
                <w:b/>
                <w:sz w:val="24"/>
                <w:szCs w:val="24"/>
              </w:rPr>
              <w:t>-</w:t>
            </w:r>
          </w:p>
        </w:tc>
      </w:tr>
    </w:tbl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логопедической работы с нормальным звукопроизношением выпущено 5 человек. С положительной динамикой, (т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все звуки поставлены, но требуется дальнейшая автоматизация в свободной речи) выпущено 7 человек. Дети с логопедическим диагнозом ОНР требуют дальнейшего логопедического и медицинского сопровождения. </w:t>
      </w:r>
    </w:p>
    <w:p w:rsidR="00F838D7" w:rsidRDefault="00F838D7" w:rsidP="003B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Консультативно-профилактическое направление:</w:t>
      </w:r>
    </w:p>
    <w:p w:rsidR="00F838D7" w:rsidRPr="00A14A72" w:rsidRDefault="00F838D7" w:rsidP="003B3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30F">
        <w:rPr>
          <w:rFonts w:ascii="Times New Roman" w:hAnsi="Times New Roman" w:cs="Times New Roman"/>
          <w:sz w:val="24"/>
          <w:szCs w:val="24"/>
        </w:rPr>
        <w:t xml:space="preserve">В рамках этого направления, в течение учебного года, проводились индивидуальные консультации для родителей </w:t>
      </w:r>
      <w:r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02130F">
        <w:rPr>
          <w:rFonts w:ascii="Times New Roman" w:hAnsi="Times New Roman" w:cs="Times New Roman"/>
          <w:sz w:val="24"/>
          <w:szCs w:val="24"/>
        </w:rPr>
        <w:t xml:space="preserve"> по вопросам речевого развития детей, собесед</w:t>
      </w:r>
      <w:r>
        <w:rPr>
          <w:rFonts w:ascii="Times New Roman" w:hAnsi="Times New Roman" w:cs="Times New Roman"/>
          <w:sz w:val="24"/>
          <w:szCs w:val="24"/>
        </w:rPr>
        <w:t>ования, анкетирование.</w:t>
      </w:r>
      <w:r w:rsidRPr="0002130F">
        <w:rPr>
          <w:rFonts w:ascii="Times New Roman" w:hAnsi="Times New Roman" w:cs="Times New Roman"/>
          <w:sz w:val="24"/>
          <w:szCs w:val="24"/>
        </w:rPr>
        <w:t xml:space="preserve"> Родители воспитанников принимали активное участие в работе над закрепление</w:t>
      </w:r>
      <w:r>
        <w:rPr>
          <w:rFonts w:ascii="Times New Roman" w:hAnsi="Times New Roman" w:cs="Times New Roman"/>
          <w:sz w:val="24"/>
          <w:szCs w:val="24"/>
        </w:rPr>
        <w:t>м изученного материала с детьми.</w:t>
      </w:r>
    </w:p>
    <w:p w:rsidR="005503E0" w:rsidRPr="003B3E17" w:rsidRDefault="00F838D7" w:rsidP="003B3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503E0" w:rsidRPr="00D45AD6" w:rsidRDefault="005503E0" w:rsidP="005503E0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партнерство.</w:t>
      </w:r>
    </w:p>
    <w:p w:rsidR="005503E0" w:rsidRPr="00D45AD6" w:rsidRDefault="005503E0" w:rsidP="005503E0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Одной из важнейших задач дошкольных образовательных учреждений сейчас становится взаимодействие главных  институтов – семьи, дошкольного учреждения и социума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3E0" w:rsidRPr="00D45AD6" w:rsidRDefault="005503E0" w:rsidP="005503E0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Социальное партнерство МБДОУ «Детского сада №6 «Березка»</w:t>
      </w: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 общественными и другими организациями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лекминска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4301"/>
        <w:gridCol w:w="5128"/>
      </w:tblGrid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 Олекминского района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Управление и координация системой дошкольного образования в МБДОУ  «Детский сад №6 «Березка»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ЦТР и ГОШ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  дошкольников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Управление МО «Город Олекминск»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Административно-хозяйственная деятельность 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воспитанников учреждения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Школа №1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лекминска</w:t>
            </w:r>
            <w:proofErr w:type="spellEnd"/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детского сада и школы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Приобщение к миру прекрасного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театральному искусству через просмотр театральных постановок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Детско-юношеская районная библиотека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чтению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/литературы.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Экологический центр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детей.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Детский центр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по 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/эстетическому воспитанию.</w:t>
            </w:r>
          </w:p>
        </w:tc>
      </w:tr>
      <w:tr w:rsidR="005503E0" w:rsidRPr="00D45AD6" w:rsidTr="003B3E17">
        <w:tc>
          <w:tcPr>
            <w:tcW w:w="4301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128" w:type="dxa"/>
          </w:tcPr>
          <w:p w:rsidR="005503E0" w:rsidRPr="00D45AD6" w:rsidRDefault="005503E0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физкультурное и оздоровительное направление работы</w:t>
            </w:r>
          </w:p>
        </w:tc>
      </w:tr>
      <w:tr w:rsidR="003B3E17" w:rsidRPr="00D45AD6" w:rsidTr="003B3E17">
        <w:tc>
          <w:tcPr>
            <w:tcW w:w="4301" w:type="dxa"/>
          </w:tcPr>
          <w:p w:rsidR="003B3E17" w:rsidRPr="00D45AD6" w:rsidRDefault="003B3E17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Чароит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8" w:type="dxa"/>
          </w:tcPr>
          <w:p w:rsidR="003B3E17" w:rsidRPr="00D45AD6" w:rsidRDefault="003B3E17" w:rsidP="006E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информационной открытости организации для родителей и общественности.</w:t>
            </w:r>
          </w:p>
        </w:tc>
      </w:tr>
    </w:tbl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Социальное партнерство – это один из способов социализации детей, способствующих безболезненному вводу наших воспитанников в общественную жизнь - «Социум». Результатом партнерства с Республиканским детским центром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», отделом по работе с общественностью стала публикация буклета «Журавли памяти» по проекту патриотического воспитания молодежи. Где в сборник вошли разработки открытых занятий воспитателей Бабий Н.А. 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Абдрахмановой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Т.Г. </w:t>
      </w:r>
    </w:p>
    <w:p w:rsidR="005503E0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Одним из самых важных и ближайших партнёров являются родители наших воспитанников. Родитель О.А.Андреева ведет кружки в двух группах ДО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в подготовительной группе и «Бума</w:t>
      </w:r>
      <w:r w:rsidR="005565E5">
        <w:rPr>
          <w:rFonts w:ascii="Times New Roman" w:hAnsi="Times New Roman" w:cs="Times New Roman"/>
          <w:sz w:val="24"/>
          <w:szCs w:val="24"/>
        </w:rPr>
        <w:t>жный журавлик» в старшей группе, родитель Бушуев А.А. вел кружок шашек «Шашки с папами»</w:t>
      </w:r>
    </w:p>
    <w:p w:rsidR="005565E5" w:rsidRPr="00D45AD6" w:rsidRDefault="005565E5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 учебном году партнерство налажено с телестудией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Чароит</w:t>
      </w:r>
      <w:proofErr w:type="spellEnd"/>
      <w:r>
        <w:rPr>
          <w:rFonts w:ascii="Times New Roman" w:hAnsi="Times New Roman" w:cs="Times New Roman"/>
          <w:sz w:val="24"/>
          <w:szCs w:val="24"/>
        </w:rPr>
        <w:t>». Записаны 3 видеоролика «</w:t>
      </w:r>
      <w:r w:rsidR="00DD34CE">
        <w:rPr>
          <w:rFonts w:ascii="Times New Roman" w:hAnsi="Times New Roman" w:cs="Times New Roman"/>
          <w:sz w:val="24"/>
          <w:szCs w:val="24"/>
        </w:rPr>
        <w:t>Развитие через консолидацию</w:t>
      </w:r>
      <w:r>
        <w:rPr>
          <w:rFonts w:ascii="Times New Roman" w:hAnsi="Times New Roman" w:cs="Times New Roman"/>
          <w:sz w:val="24"/>
          <w:szCs w:val="24"/>
        </w:rPr>
        <w:t xml:space="preserve">», «Говорят дети» и эпизоды к </w:t>
      </w:r>
      <w:r w:rsidR="00DD34CE">
        <w:rPr>
          <w:rFonts w:ascii="Times New Roman" w:hAnsi="Times New Roman" w:cs="Times New Roman"/>
          <w:sz w:val="24"/>
          <w:szCs w:val="24"/>
        </w:rPr>
        <w:t xml:space="preserve">акции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D34CE">
        <w:rPr>
          <w:rFonts w:ascii="Times New Roman" w:hAnsi="Times New Roman" w:cs="Times New Roman"/>
          <w:sz w:val="24"/>
          <w:szCs w:val="24"/>
        </w:rPr>
        <w:t>Бессме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D34C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ный полк»</w:t>
      </w:r>
      <w:r w:rsidR="00DD34CE">
        <w:rPr>
          <w:rFonts w:ascii="Times New Roman" w:hAnsi="Times New Roman" w:cs="Times New Roman"/>
          <w:sz w:val="24"/>
          <w:szCs w:val="24"/>
        </w:rPr>
        <w:t xml:space="preserve"> который транслировался в НВК САХА.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            Ф</w:t>
      </w:r>
      <w:r w:rsidRPr="00D45AD6">
        <w:rPr>
          <w:rFonts w:ascii="Times New Roman" w:hAnsi="Times New Roman" w:cs="Times New Roman"/>
          <w:i/>
          <w:sz w:val="24"/>
          <w:szCs w:val="24"/>
        </w:rPr>
        <w:t>о</w:t>
      </w:r>
      <w:r w:rsidRPr="00D45AD6">
        <w:rPr>
          <w:rFonts w:ascii="Times New Roman" w:hAnsi="Times New Roman" w:cs="Times New Roman"/>
          <w:sz w:val="24"/>
          <w:szCs w:val="24"/>
        </w:rPr>
        <w:t>рмы организации общения педагогов и родителей: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4287"/>
        <w:gridCol w:w="3119"/>
      </w:tblGrid>
      <w:tr w:rsidR="005503E0" w:rsidRPr="00D45AD6" w:rsidTr="00DD34CE">
        <w:trPr>
          <w:trHeight w:val="1170"/>
        </w:trPr>
        <w:tc>
          <w:tcPr>
            <w:tcW w:w="1951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Информационно-аналитические 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Выявление интересов, потребностей, запросов родителей, уровня их педагогической грамотности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срезов, опросов.</w:t>
            </w:r>
          </w:p>
        </w:tc>
      </w:tr>
      <w:tr w:rsidR="005503E0" w:rsidRPr="00D45AD6" w:rsidTr="00DD34CE">
        <w:trPr>
          <w:trHeight w:val="278"/>
        </w:trPr>
        <w:tc>
          <w:tcPr>
            <w:tcW w:w="1951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Досуговые</w:t>
            </w:r>
            <w:proofErr w:type="spellEnd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Установление эмоционального контакта между педагогами, родителями, детьми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досуги, праздники, участие родителей и детей в выставках, конкурсах и др. </w:t>
            </w:r>
          </w:p>
        </w:tc>
      </w:tr>
      <w:tr w:rsidR="005503E0" w:rsidRPr="00D45AD6" w:rsidTr="00DD34CE">
        <w:trPr>
          <w:trHeight w:val="278"/>
        </w:trPr>
        <w:tc>
          <w:tcPr>
            <w:tcW w:w="1951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журналы, игры с педагогическим 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содержанием, педагогическая библиотека для родителей </w:t>
            </w:r>
          </w:p>
        </w:tc>
        <w:tc>
          <w:tcPr>
            <w:tcW w:w="3119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Семинары-практикумы, педагогическая гостиная, проведение собраний, консультаций в нетрадиционной форме, устные педагогические консультации.</w:t>
            </w:r>
          </w:p>
        </w:tc>
      </w:tr>
      <w:tr w:rsidR="005503E0" w:rsidRPr="00D45AD6" w:rsidTr="00DD34CE">
        <w:trPr>
          <w:trHeight w:val="278"/>
        </w:trPr>
        <w:tc>
          <w:tcPr>
            <w:tcW w:w="1951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Наглядно-ин</w:t>
            </w:r>
            <w:proofErr w:type="spellEnd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 формационные: информационно-ознакомительные; информационно-просветительские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мини-библиотек, публичные доклады </w:t>
            </w:r>
            <w:proofErr w:type="spellStart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идр</w:t>
            </w:r>
            <w:proofErr w:type="spellEnd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03E0" w:rsidRPr="00D45AD6" w:rsidTr="00DD34CE">
        <w:trPr>
          <w:trHeight w:val="926"/>
        </w:trPr>
        <w:tc>
          <w:tcPr>
            <w:tcW w:w="1951" w:type="dxa"/>
          </w:tcPr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Проектно-исследовательские</w:t>
            </w:r>
          </w:p>
        </w:tc>
        <w:tc>
          <w:tcPr>
            <w:tcW w:w="4287" w:type="dxa"/>
          </w:tcPr>
          <w:p w:rsidR="005503E0" w:rsidRPr="00DD34CE" w:rsidRDefault="005503E0" w:rsidP="006E2FE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Инициация  партнерских отношений между родителями и детьми, родителями и педагогами.</w:t>
            </w:r>
          </w:p>
        </w:tc>
        <w:tc>
          <w:tcPr>
            <w:tcW w:w="3119" w:type="dxa"/>
          </w:tcPr>
          <w:p w:rsidR="005503E0" w:rsidRPr="00DD34CE" w:rsidRDefault="005503E0" w:rsidP="006E2FE5">
            <w:pPr>
              <w:pStyle w:val="a6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>совместных</w:t>
            </w:r>
            <w:proofErr w:type="gramEnd"/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03E0" w:rsidRPr="00DD34CE" w:rsidRDefault="005503E0" w:rsidP="006E2FE5">
            <w:pPr>
              <w:pStyle w:val="a6"/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D34CE">
              <w:rPr>
                <w:rFonts w:ascii="Times New Roman" w:hAnsi="Times New Roman" w:cs="Times New Roman"/>
                <w:sz w:val="20"/>
                <w:szCs w:val="20"/>
              </w:rPr>
              <w:t xml:space="preserve">семейных проектов, вовлечение родителей  в проекты ДОУ. </w:t>
            </w:r>
          </w:p>
          <w:p w:rsidR="005503E0" w:rsidRPr="00DD34CE" w:rsidRDefault="005503E0" w:rsidP="006E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 работе с семьей удачно используется разработка  проекта:  «</w:t>
      </w:r>
      <w:r w:rsidRPr="00D45AD6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D45AD6">
        <w:rPr>
          <w:rFonts w:ascii="Times New Roman" w:hAnsi="Times New Roman" w:cs="Times New Roman"/>
          <w:bCs/>
          <w:i/>
          <w:iCs/>
          <w:sz w:val="24"/>
          <w:szCs w:val="24"/>
        </w:rPr>
        <w:t>Семицветик</w:t>
      </w:r>
      <w:proofErr w:type="spellEnd"/>
      <w:r w:rsidRPr="00D45A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доброты» </w:t>
      </w:r>
      <w:r w:rsidRPr="00D45AD6">
        <w:rPr>
          <w:rFonts w:ascii="Times New Roman" w:hAnsi="Times New Roman" w:cs="Times New Roman"/>
          <w:bCs/>
          <w:sz w:val="24"/>
          <w:szCs w:val="24"/>
        </w:rPr>
        <w:t>Программа социальной адаптации дошкольников (воспитатель Бабий Н.А, подготовительная группа). Реализация мини-проектов «Подкорми птиц» (воспитатель Миронец О.А.).реализация проекта  детской площадки «Улыбка ребенка».</w:t>
      </w:r>
    </w:p>
    <w:p w:rsidR="005503E0" w:rsidRPr="00D45AD6" w:rsidRDefault="005503E0" w:rsidP="005503E0">
      <w:pPr>
        <w:pStyle w:val="a6"/>
        <w:spacing w:after="0" w:line="240" w:lineRule="auto"/>
        <w:ind w:left="-142" w:firstLine="78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iCs/>
          <w:sz w:val="24"/>
          <w:szCs w:val="24"/>
        </w:rPr>
        <w:t>Удовлетворенн</w:t>
      </w:r>
      <w:r w:rsidR="00DD34CE">
        <w:rPr>
          <w:rFonts w:ascii="Times New Roman" w:eastAsia="Times New Roman" w:hAnsi="Times New Roman" w:cs="Times New Roman"/>
          <w:iCs/>
          <w:sz w:val="24"/>
          <w:szCs w:val="24"/>
        </w:rPr>
        <w:t>ость родителей работой ДОУ -92,0</w:t>
      </w:r>
      <w:r w:rsidRPr="00D45AD6">
        <w:rPr>
          <w:rFonts w:ascii="Times New Roman" w:eastAsia="Times New Roman" w:hAnsi="Times New Roman" w:cs="Times New Roman"/>
          <w:iCs/>
          <w:sz w:val="24"/>
          <w:szCs w:val="24"/>
        </w:rPr>
        <w:t xml:space="preserve"> %</w:t>
      </w:r>
    </w:p>
    <w:p w:rsidR="005503E0" w:rsidRDefault="005503E0" w:rsidP="005503E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  <w:r w:rsidRPr="00D45AD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Укрепить  социальное  партнерство с родителями, социальными институтами города, республики для успешной социализации детей в обществе.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Анкетирование родителей показало, что большинство родителей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 в ДОУ. Анализ показывает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что у родителей растут требования к условиям содержания - к состоянию зданий и коммуникаций,  к качеству и организации  питания, к охране здоровья. (здание 1958г. постройки, приспособленное, нет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/зала и муз. зала, нет </w:t>
      </w:r>
      <w:r w:rsidR="00DD34CE">
        <w:rPr>
          <w:rFonts w:ascii="Times New Roman" w:hAnsi="Times New Roman" w:cs="Times New Roman"/>
          <w:sz w:val="24"/>
          <w:szCs w:val="24"/>
        </w:rPr>
        <w:t xml:space="preserve">водопровода </w:t>
      </w:r>
      <w:r w:rsidRPr="00D45AD6">
        <w:rPr>
          <w:rFonts w:ascii="Times New Roman" w:hAnsi="Times New Roman" w:cs="Times New Roman"/>
          <w:sz w:val="24"/>
          <w:szCs w:val="24"/>
        </w:rPr>
        <w:t>, тесно, спальни совмещенные с групповым помещением, во двор заезжают  машины.)Требуется улучшение состояния зданий и коммуникаций  в ДОУ.</w:t>
      </w:r>
    </w:p>
    <w:p w:rsidR="005503E0" w:rsidRPr="00D45AD6" w:rsidRDefault="005503E0" w:rsidP="00550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E0" w:rsidRPr="00D45AD6" w:rsidRDefault="00DD34CE" w:rsidP="005503E0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Наши достижения в 2014 – 2015 </w:t>
      </w:r>
      <w:r w:rsidR="005503E0" w:rsidRPr="00D45AD6">
        <w:rPr>
          <w:rFonts w:ascii="Times New Roman" w:hAnsi="Times New Roman" w:cs="Times New Roman"/>
          <w:b/>
          <w:i/>
          <w:sz w:val="24"/>
          <w:szCs w:val="24"/>
        </w:rPr>
        <w:t>учебном году:</w:t>
      </w:r>
    </w:p>
    <w:p w:rsidR="009F5A87" w:rsidRPr="00E36756" w:rsidRDefault="00B84219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Чуркаев</w:t>
      </w:r>
      <w:proofErr w:type="spellEnd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Владик – 2 место </w:t>
      </w:r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интеллектуальной игре 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>ДИП-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Сонор</w:t>
      </w:r>
      <w:proofErr w:type="spellEnd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9F5A87" w:rsidRPr="00E36756" w:rsidRDefault="00B84219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Ли Саша – 2 место </w:t>
      </w:r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районном исследовательском </w:t>
      </w:r>
      <w:proofErr w:type="gramStart"/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>конкурсе</w:t>
      </w:r>
      <w:proofErr w:type="gramEnd"/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дошкольников 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«Я исследователь»;</w:t>
      </w:r>
    </w:p>
    <w:p w:rsidR="009F5A87" w:rsidRPr="00E36756" w:rsidRDefault="00B84219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Филатов Артем – 3 место </w:t>
      </w:r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районном исследовательском </w:t>
      </w:r>
      <w:proofErr w:type="gramStart"/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>конкурсе</w:t>
      </w:r>
      <w:proofErr w:type="gramEnd"/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дошкольников 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«Я исследователь», победитель </w:t>
      </w:r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районного 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конкурса «Мир заповедной природы»;</w:t>
      </w:r>
    </w:p>
    <w:p w:rsidR="009F5A87" w:rsidRPr="00E36756" w:rsidRDefault="00B84219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Корякин Саша – победитель республиканского конкурса «Красная книга Якутии»;</w:t>
      </w:r>
    </w:p>
    <w:p w:rsidR="009F5A87" w:rsidRPr="00E36756" w:rsidRDefault="00B84219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Филиппова Ира – 1 место</w:t>
      </w:r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="004F609A">
        <w:rPr>
          <w:rFonts w:ascii="Times New Roman" w:eastAsia="Times New Roman" w:hAnsi="Times New Roman" w:cs="Times New Roman"/>
          <w:bCs/>
          <w:sz w:val="24"/>
          <w:szCs w:val="24"/>
        </w:rPr>
        <w:t>районном конкурсе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Знайка</w:t>
      </w:r>
      <w:proofErr w:type="spellEnd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», 2 место в челночном беге, 2 место прыжок с места</w:t>
      </w:r>
      <w:r w:rsidR="00E36756" w:rsidRPr="00E36756">
        <w:rPr>
          <w:rFonts w:ascii="Times New Roman" w:eastAsia="Times New Roman" w:hAnsi="Times New Roman" w:cs="Times New Roman"/>
          <w:sz w:val="24"/>
          <w:szCs w:val="24"/>
        </w:rPr>
        <w:t xml:space="preserve"> на районной «Спартакиаде дошкольников</w:t>
      </w:r>
      <w:proofErr w:type="gramStart"/>
      <w:r w:rsidR="00E36756" w:rsidRPr="00E36756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9F5A87" w:rsidRDefault="00B84219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Кипкеев</w:t>
      </w:r>
      <w:proofErr w:type="spellEnd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Мухтар</w:t>
      </w:r>
      <w:proofErr w:type="spellEnd"/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 место </w:t>
      </w:r>
      <w:r w:rsidR="00E3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челночный бег</w:t>
      </w:r>
      <w:r w:rsidR="004F609A" w:rsidRPr="004F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09A" w:rsidRPr="00E36756">
        <w:rPr>
          <w:rFonts w:ascii="Times New Roman" w:eastAsia="Times New Roman" w:hAnsi="Times New Roman" w:cs="Times New Roman"/>
          <w:sz w:val="24"/>
          <w:szCs w:val="24"/>
        </w:rPr>
        <w:t>на районной «Спартакиаде дошкольников».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, 3 место прыжок с места</w:t>
      </w:r>
      <w:r w:rsidR="004F609A" w:rsidRPr="004F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09A" w:rsidRPr="00E36756">
        <w:rPr>
          <w:rFonts w:ascii="Times New Roman" w:eastAsia="Times New Roman" w:hAnsi="Times New Roman" w:cs="Times New Roman"/>
          <w:sz w:val="24"/>
          <w:szCs w:val="24"/>
        </w:rPr>
        <w:t>на райо</w:t>
      </w:r>
      <w:r w:rsidR="004F609A">
        <w:rPr>
          <w:rFonts w:ascii="Times New Roman" w:eastAsia="Times New Roman" w:hAnsi="Times New Roman" w:cs="Times New Roman"/>
          <w:sz w:val="24"/>
          <w:szCs w:val="24"/>
        </w:rPr>
        <w:t>нной «Спартакиаде дошкольников»</w:t>
      </w:r>
      <w:r w:rsidRPr="00E3675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609A" w:rsidRPr="004F609A" w:rsidRDefault="004F609A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609A">
        <w:rPr>
          <w:rFonts w:ascii="Times New Roman" w:hAnsi="Times New Roman" w:cs="Times New Roman"/>
          <w:sz w:val="24"/>
          <w:szCs w:val="24"/>
        </w:rPr>
        <w:t xml:space="preserve">На районном </w:t>
      </w:r>
      <w:r w:rsidRPr="004F609A">
        <w:rPr>
          <w:rFonts w:ascii="Times New Roman" w:eastAsia="Times New Roman" w:hAnsi="Times New Roman" w:cs="Times New Roman"/>
          <w:sz w:val="24"/>
          <w:szCs w:val="24"/>
        </w:rPr>
        <w:t>конкурсе « Новогодняя фантазия»</w:t>
      </w:r>
      <w:r w:rsidRPr="004F609A">
        <w:rPr>
          <w:rFonts w:ascii="Times New Roman" w:hAnsi="Times New Roman" w:cs="Times New Roman"/>
          <w:sz w:val="24"/>
          <w:szCs w:val="24"/>
        </w:rPr>
        <w:t xml:space="preserve"> через  Детский центр </w:t>
      </w:r>
      <w:r w:rsidRPr="004F609A">
        <w:rPr>
          <w:rFonts w:ascii="Times New Roman" w:eastAsia="Times New Roman" w:hAnsi="Times New Roman" w:cs="Times New Roman"/>
          <w:sz w:val="24"/>
          <w:szCs w:val="24"/>
        </w:rPr>
        <w:t xml:space="preserve"> – 5 призовых мест</w:t>
      </w:r>
      <w:r w:rsidRPr="004F609A">
        <w:rPr>
          <w:rFonts w:ascii="Times New Roman" w:hAnsi="Times New Roman" w:cs="Times New Roman"/>
          <w:sz w:val="24"/>
          <w:szCs w:val="24"/>
        </w:rPr>
        <w:t xml:space="preserve"> </w:t>
      </w:r>
      <w:r w:rsidRPr="004F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09A">
        <w:rPr>
          <w:rFonts w:ascii="Times New Roman" w:eastAsia="Times New Roman" w:hAnsi="Times New Roman" w:cs="Times New Roman"/>
          <w:sz w:val="24"/>
          <w:szCs w:val="24"/>
        </w:rPr>
        <w:t>Мыкырытова</w:t>
      </w:r>
      <w:proofErr w:type="spellEnd"/>
      <w:r w:rsidRPr="004F609A">
        <w:rPr>
          <w:rFonts w:ascii="Times New Roman" w:eastAsia="Times New Roman" w:hAnsi="Times New Roman" w:cs="Times New Roman"/>
          <w:sz w:val="24"/>
          <w:szCs w:val="24"/>
        </w:rPr>
        <w:t xml:space="preserve">  Ксюша, Корнилова Богдана, Дмитриев Паша, </w:t>
      </w:r>
      <w:proofErr w:type="spellStart"/>
      <w:r w:rsidRPr="004F609A">
        <w:rPr>
          <w:rFonts w:ascii="Times New Roman" w:eastAsia="Times New Roman" w:hAnsi="Times New Roman" w:cs="Times New Roman"/>
          <w:sz w:val="24"/>
          <w:szCs w:val="24"/>
        </w:rPr>
        <w:t>Хотько</w:t>
      </w:r>
      <w:proofErr w:type="spellEnd"/>
      <w:r w:rsidRPr="004F609A">
        <w:rPr>
          <w:rFonts w:ascii="Times New Roman" w:eastAsia="Times New Roman" w:hAnsi="Times New Roman" w:cs="Times New Roman"/>
          <w:sz w:val="24"/>
          <w:szCs w:val="24"/>
        </w:rPr>
        <w:t xml:space="preserve">  Максим, </w:t>
      </w:r>
      <w:proofErr w:type="spellStart"/>
      <w:r w:rsidRPr="004F609A">
        <w:rPr>
          <w:rFonts w:ascii="Times New Roman" w:eastAsia="Times New Roman" w:hAnsi="Times New Roman" w:cs="Times New Roman"/>
          <w:sz w:val="24"/>
          <w:szCs w:val="24"/>
        </w:rPr>
        <w:t>Володенков</w:t>
      </w:r>
      <w:proofErr w:type="spellEnd"/>
      <w:r w:rsidRPr="004F609A">
        <w:rPr>
          <w:rFonts w:ascii="Times New Roman" w:eastAsia="Times New Roman" w:hAnsi="Times New Roman" w:cs="Times New Roman"/>
          <w:sz w:val="24"/>
          <w:szCs w:val="24"/>
        </w:rPr>
        <w:t xml:space="preserve">  Денис</w:t>
      </w:r>
      <w:r w:rsidRPr="004F609A">
        <w:rPr>
          <w:rFonts w:ascii="Times New Roman" w:hAnsi="Times New Roman" w:cs="Times New Roman"/>
          <w:sz w:val="24"/>
          <w:szCs w:val="24"/>
        </w:rPr>
        <w:t xml:space="preserve"> (средняя группа).</w:t>
      </w:r>
    </w:p>
    <w:p w:rsidR="004F609A" w:rsidRPr="004F609A" w:rsidRDefault="004F609A" w:rsidP="00E3675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на районном конкурсе </w:t>
      </w:r>
      <w:r w:rsidR="00DF708E">
        <w:rPr>
          <w:rFonts w:ascii="Times New Roman" w:hAnsi="Times New Roman" w:cs="Times New Roman"/>
          <w:sz w:val="24"/>
          <w:szCs w:val="24"/>
        </w:rPr>
        <w:t>творческих работ «Жизнь реки Лена»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08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оллектив группы «Буратино»</w:t>
      </w:r>
      <w:r w:rsidR="00DF708E">
        <w:rPr>
          <w:rFonts w:ascii="Times New Roman" w:hAnsi="Times New Roman" w:cs="Times New Roman"/>
          <w:sz w:val="24"/>
          <w:szCs w:val="24"/>
        </w:rPr>
        <w:t>.</w:t>
      </w:r>
    </w:p>
    <w:p w:rsidR="005503E0" w:rsidRPr="00E3675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756">
        <w:rPr>
          <w:rFonts w:ascii="Times New Roman" w:eastAsia="Times New Roman" w:hAnsi="Times New Roman" w:cs="Times New Roman"/>
          <w:b/>
          <w:sz w:val="24"/>
          <w:szCs w:val="24"/>
        </w:rPr>
        <w:t>Команда выпускнико</w:t>
      </w:r>
      <w:r w:rsidR="00DD34CE" w:rsidRPr="00E36756">
        <w:rPr>
          <w:rFonts w:ascii="Times New Roman" w:eastAsia="Times New Roman" w:hAnsi="Times New Roman" w:cs="Times New Roman"/>
          <w:b/>
          <w:sz w:val="24"/>
          <w:szCs w:val="24"/>
        </w:rPr>
        <w:t>в ДОУ</w:t>
      </w:r>
      <w:r w:rsidR="00DD34CE" w:rsidRPr="00E36756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Pr="00E36756">
        <w:rPr>
          <w:rFonts w:ascii="Times New Roman" w:eastAsia="Times New Roman" w:hAnsi="Times New Roman" w:cs="Times New Roman"/>
          <w:sz w:val="24"/>
          <w:szCs w:val="24"/>
        </w:rPr>
        <w:t xml:space="preserve"> место на районной «Спартакиаде дошкольников».</w:t>
      </w:r>
    </w:p>
    <w:p w:rsidR="005503E0" w:rsidRPr="00E3675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3E0" w:rsidRDefault="005503E0" w:rsidP="005503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Достижения педагогов:</w:t>
      </w:r>
    </w:p>
    <w:p w:rsidR="00DF708E" w:rsidRDefault="00DF708E" w:rsidP="00DF7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Третьякова Марина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708E">
        <w:rPr>
          <w:rFonts w:ascii="Times New Roman" w:hAnsi="Times New Roman" w:cs="Times New Roman"/>
          <w:sz w:val="24"/>
          <w:szCs w:val="24"/>
        </w:rPr>
        <w:t xml:space="preserve">Финалист конкурса «Воспитатель 2015» в номинации «Позитив и вдохновение»; обладатель спец приза «За лучшую проектную </w:t>
      </w:r>
      <w:r w:rsidRPr="00DF708E">
        <w:rPr>
          <w:rFonts w:ascii="Times New Roman" w:hAnsi="Times New Roman" w:cs="Times New Roman"/>
          <w:sz w:val="24"/>
          <w:szCs w:val="24"/>
        </w:rPr>
        <w:lastRenderedPageBreak/>
        <w:t xml:space="preserve">работу»;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Pr="00DF708E">
        <w:rPr>
          <w:rFonts w:ascii="Times New Roman" w:hAnsi="Times New Roman" w:cs="Times New Roman"/>
          <w:sz w:val="24"/>
          <w:szCs w:val="24"/>
        </w:rPr>
        <w:t xml:space="preserve"> респ</w:t>
      </w:r>
      <w:r w:rsidR="002F2C9C">
        <w:rPr>
          <w:rFonts w:ascii="Times New Roman" w:hAnsi="Times New Roman" w:cs="Times New Roman"/>
          <w:sz w:val="24"/>
          <w:szCs w:val="24"/>
        </w:rPr>
        <w:t>убликанского семинара «Д</w:t>
      </w:r>
      <w:r>
        <w:rPr>
          <w:rFonts w:ascii="Times New Roman" w:hAnsi="Times New Roman" w:cs="Times New Roman"/>
          <w:sz w:val="24"/>
          <w:szCs w:val="24"/>
        </w:rPr>
        <w:t>уховно-</w:t>
      </w:r>
      <w:r w:rsidRPr="00DF708E">
        <w:rPr>
          <w:rFonts w:ascii="Times New Roman" w:hAnsi="Times New Roman" w:cs="Times New Roman"/>
          <w:sz w:val="24"/>
          <w:szCs w:val="24"/>
        </w:rPr>
        <w:t>нравственное и гражданско-патриотическое воспитание детей и молодежи» в г. Ленске,</w:t>
      </w:r>
      <w:r w:rsidR="002F2C9C"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:rsidR="00DF708E" w:rsidRDefault="00DF708E" w:rsidP="00DF7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Г.-</w:t>
      </w:r>
      <w:r w:rsidRPr="00DF708E">
        <w:rPr>
          <w:rFonts w:ascii="Times New Roman" w:hAnsi="Times New Roman" w:cs="Times New Roman"/>
          <w:sz w:val="24"/>
          <w:szCs w:val="24"/>
        </w:rPr>
        <w:t>Победитель</w:t>
      </w:r>
      <w:proofErr w:type="spellEnd"/>
      <w:r w:rsidRPr="00DF7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08E">
        <w:rPr>
          <w:rFonts w:ascii="Times New Roman" w:hAnsi="Times New Roman" w:cs="Times New Roman"/>
          <w:sz w:val="24"/>
          <w:szCs w:val="24"/>
        </w:rPr>
        <w:t>экспо-ярмарки</w:t>
      </w:r>
      <w:proofErr w:type="spellEnd"/>
      <w:r w:rsidRPr="00DF708E">
        <w:rPr>
          <w:rFonts w:ascii="Times New Roman" w:hAnsi="Times New Roman" w:cs="Times New Roman"/>
          <w:sz w:val="24"/>
          <w:szCs w:val="24"/>
        </w:rPr>
        <w:t xml:space="preserve"> 2015; </w:t>
      </w:r>
    </w:p>
    <w:p w:rsidR="00DF708E" w:rsidRDefault="00DF708E" w:rsidP="00DF7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ДОУ «Березка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»-</w:t>
      </w:r>
      <w:proofErr w:type="gramEnd"/>
      <w:r w:rsidRPr="00DF708E">
        <w:rPr>
          <w:rFonts w:ascii="Times New Roman" w:hAnsi="Times New Roman" w:cs="Times New Roman"/>
          <w:sz w:val="24"/>
          <w:szCs w:val="24"/>
        </w:rPr>
        <w:t xml:space="preserve">Лучший мастер-класс по изготовлению куклы в республиканской педагогической ярмарке; </w:t>
      </w:r>
      <w:r w:rsidR="002F2C9C">
        <w:rPr>
          <w:rFonts w:ascii="Times New Roman" w:hAnsi="Times New Roman" w:cs="Times New Roman"/>
          <w:sz w:val="24"/>
          <w:szCs w:val="24"/>
        </w:rPr>
        <w:t>активный участник «Праздник кукол», сертификат.</w:t>
      </w:r>
    </w:p>
    <w:p w:rsidR="00DF708E" w:rsidRDefault="00DF708E" w:rsidP="00DF7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иронец Ольга Анатольевн</w:t>
      </w:r>
      <w:proofErr w:type="gramStart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DF708E">
        <w:rPr>
          <w:rFonts w:ascii="Times New Roman" w:hAnsi="Times New Roman" w:cs="Times New Roman"/>
          <w:sz w:val="24"/>
          <w:szCs w:val="24"/>
        </w:rPr>
        <w:t xml:space="preserve"> Диплом 3 степени на третьем районном слете работников ДО; Диплом первой степени в Международном фестивале «Современный педагог» в номинации «Компьютерная графика»;</w:t>
      </w:r>
    </w:p>
    <w:p w:rsidR="00DF708E" w:rsidRDefault="00DF708E" w:rsidP="00DF70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Тарасова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В.-</w:t>
      </w:r>
      <w:r w:rsidRPr="00DF708E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DF708E">
        <w:rPr>
          <w:rFonts w:ascii="Times New Roman" w:hAnsi="Times New Roman" w:cs="Times New Roman"/>
          <w:sz w:val="24"/>
          <w:szCs w:val="24"/>
        </w:rPr>
        <w:t xml:space="preserve"> первой степени в Международном фестивале «Современный педагог» в номинации «Исследовательская работа в детском саду»; </w:t>
      </w:r>
    </w:p>
    <w:p w:rsidR="00DF708E" w:rsidRPr="00DF708E" w:rsidRDefault="00DF708E" w:rsidP="00DF70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08E">
        <w:rPr>
          <w:rFonts w:ascii="Times New Roman" w:hAnsi="Times New Roman" w:cs="Times New Roman"/>
          <w:sz w:val="24"/>
          <w:szCs w:val="24"/>
        </w:rPr>
        <w:t>1 педагог обучается по курсам переподготовки, 3 педагога прошли курсы по ФГОС , 2 педагога стали участниками республиканской педагогической ярмарке «Сельская школа – об</w:t>
      </w:r>
      <w:r w:rsidR="002F2C9C">
        <w:rPr>
          <w:rFonts w:ascii="Times New Roman" w:hAnsi="Times New Roman" w:cs="Times New Roman"/>
          <w:sz w:val="24"/>
          <w:szCs w:val="24"/>
        </w:rPr>
        <w:t xml:space="preserve">разовательная марка - 2015», </w:t>
      </w:r>
      <w:r w:rsidRPr="00DF708E">
        <w:rPr>
          <w:rFonts w:ascii="Times New Roman" w:hAnsi="Times New Roman" w:cs="Times New Roman"/>
          <w:sz w:val="24"/>
          <w:szCs w:val="24"/>
        </w:rPr>
        <w:t xml:space="preserve">1 педагог стал участником республиканского  семинара руководителей </w:t>
      </w:r>
      <w:proofErr w:type="gramStart"/>
      <w:r w:rsidRPr="00DF70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708E">
        <w:rPr>
          <w:rFonts w:ascii="Times New Roman" w:hAnsi="Times New Roman" w:cs="Times New Roman"/>
          <w:sz w:val="24"/>
          <w:szCs w:val="24"/>
        </w:rPr>
        <w:t xml:space="preserve"> в г. </w:t>
      </w:r>
      <w:proofErr w:type="gramStart"/>
      <w:r w:rsidRPr="00DF708E">
        <w:rPr>
          <w:rFonts w:ascii="Times New Roman" w:hAnsi="Times New Roman" w:cs="Times New Roman"/>
          <w:sz w:val="24"/>
          <w:szCs w:val="24"/>
        </w:rPr>
        <w:t>Москва</w:t>
      </w:r>
      <w:proofErr w:type="gramEnd"/>
      <w:r w:rsidRPr="00DF708E">
        <w:rPr>
          <w:rFonts w:ascii="Times New Roman" w:hAnsi="Times New Roman" w:cs="Times New Roman"/>
          <w:sz w:val="24"/>
          <w:szCs w:val="24"/>
        </w:rPr>
        <w:t xml:space="preserve">; </w:t>
      </w:r>
      <w:r w:rsidR="002F2C9C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DF708E">
        <w:rPr>
          <w:rFonts w:ascii="Times New Roman" w:hAnsi="Times New Roman" w:cs="Times New Roman"/>
          <w:sz w:val="24"/>
          <w:szCs w:val="24"/>
        </w:rPr>
        <w:t>ДО</w:t>
      </w:r>
      <w:r w:rsidR="002F2C9C">
        <w:rPr>
          <w:rFonts w:ascii="Times New Roman" w:hAnsi="Times New Roman" w:cs="Times New Roman"/>
          <w:sz w:val="24"/>
          <w:szCs w:val="24"/>
        </w:rPr>
        <w:t>У вошло</w:t>
      </w:r>
      <w:r w:rsidRPr="00DF708E">
        <w:rPr>
          <w:rFonts w:ascii="Times New Roman" w:hAnsi="Times New Roman" w:cs="Times New Roman"/>
          <w:sz w:val="24"/>
          <w:szCs w:val="24"/>
        </w:rPr>
        <w:t xml:space="preserve"> в третий том Всероссийской энциклопедии «Золотой фонд кадров Родины РС (Я)»</w:t>
      </w:r>
    </w:p>
    <w:p w:rsidR="00DF708E" w:rsidRPr="00DF708E" w:rsidRDefault="00DF708E" w:rsidP="00DF708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708E" w:rsidRPr="00DF708E" w:rsidRDefault="00DF708E" w:rsidP="00DF708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03E0" w:rsidRPr="00DF708E" w:rsidRDefault="00DF708E" w:rsidP="00DF708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503E0" w:rsidRPr="00DF708E"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Традиции ДОУ</w:t>
      </w:r>
    </w:p>
    <w:p w:rsidR="005503E0" w:rsidRPr="00D45AD6" w:rsidRDefault="005503E0" w:rsidP="0055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3E0" w:rsidRPr="00D45AD6" w:rsidRDefault="005503E0" w:rsidP="0055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Традиционными в ДОУ стали:</w:t>
      </w:r>
    </w:p>
    <w:p w:rsidR="005503E0" w:rsidRPr="00D45AD6" w:rsidRDefault="005503E0" w:rsidP="005503E0">
      <w:pPr>
        <w:pStyle w:val="a6"/>
        <w:numPr>
          <w:ilvl w:val="0"/>
          <w:numId w:val="10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Принятие участия в городских</w:t>
      </w:r>
      <w:r w:rsidR="002F2C9C">
        <w:rPr>
          <w:rFonts w:ascii="Times New Roman" w:eastAsia="Times New Roman" w:hAnsi="Times New Roman" w:cs="Times New Roman"/>
          <w:sz w:val="24"/>
          <w:szCs w:val="24"/>
        </w:rPr>
        <w:t xml:space="preserve"> и районных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олимпиадах и мероприятиях: конкурсе «Рождественская фантаз</w:t>
      </w:r>
      <w:r w:rsidR="002F2C9C">
        <w:rPr>
          <w:rFonts w:ascii="Times New Roman" w:eastAsia="Times New Roman" w:hAnsi="Times New Roman" w:cs="Times New Roman"/>
          <w:sz w:val="24"/>
          <w:szCs w:val="24"/>
        </w:rPr>
        <w:t xml:space="preserve">ия», спартакиаде дошкольников,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конкурсе чтецов</w:t>
      </w:r>
      <w:r w:rsidR="002F2C9C">
        <w:rPr>
          <w:rFonts w:ascii="Times New Roman" w:eastAsia="Times New Roman" w:hAnsi="Times New Roman" w:cs="Times New Roman"/>
          <w:sz w:val="24"/>
          <w:szCs w:val="24"/>
        </w:rPr>
        <w:t>, на Пушкинских чтениях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03E0" w:rsidRDefault="005503E0" w:rsidP="005503E0">
      <w:pPr>
        <w:pStyle w:val="a6"/>
        <w:numPr>
          <w:ilvl w:val="0"/>
          <w:numId w:val="9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В 2014 году укрепились партнерские отношения с библиотеками, экологическим центром,  ЦТР и ГОШ. </w:t>
      </w:r>
    </w:p>
    <w:p w:rsidR="002F2C9C" w:rsidRPr="002F2C9C" w:rsidRDefault="002F2C9C" w:rsidP="002F2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E0" w:rsidRDefault="005503E0" w:rsidP="005503E0">
      <w:pPr>
        <w:pStyle w:val="a6"/>
        <w:numPr>
          <w:ilvl w:val="0"/>
          <w:numId w:val="9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проводятся такие праздники как: «Северная мозаика» 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>тоговое мероприятие ДОУ, «День рождения групп», «День России», ярмарка «Щедрая осень», Конкурс шляп, «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Ысыах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», летний  «Спортивный праздник»,»Конкурс чтецов»  и 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традиционные утренники, акции.</w:t>
      </w:r>
    </w:p>
    <w:p w:rsidR="002F2C9C" w:rsidRPr="002F2C9C" w:rsidRDefault="002F2C9C" w:rsidP="002F2C9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F2C9C" w:rsidRPr="00D45AD6" w:rsidRDefault="002F2C9C" w:rsidP="002F2C9C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Зародились новые традиции: Конкурс чтецов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Литературный салон, детско-взрослые соревнования «Веселые гонки», защита детско-взрослых проектов по различным тематикам: «Моя семья», «Ветеран в моей семье»</w:t>
      </w:r>
      <w:r w:rsidR="00EA2852">
        <w:rPr>
          <w:rFonts w:ascii="Times New Roman" w:eastAsia="Times New Roman" w:hAnsi="Times New Roman" w:cs="Times New Roman"/>
          <w:sz w:val="24"/>
          <w:szCs w:val="24"/>
        </w:rPr>
        <w:t>, «Зимующие птицы Олекминского района» и др.</w:t>
      </w:r>
    </w:p>
    <w:p w:rsidR="005503E0" w:rsidRPr="00D45AD6" w:rsidRDefault="005503E0" w:rsidP="005503E0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Укрепились традиции ДОУ, есть достижения, успехи,  создались</w:t>
      </w: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партнерские отношения с родителями, учреждениями и организациями города, республики. Необходимо развивать эти отношения, з</w:t>
      </w:r>
      <w:r w:rsidR="002F2C9C">
        <w:rPr>
          <w:rFonts w:ascii="Times New Roman" w:eastAsia="Times New Roman" w:hAnsi="Times New Roman" w:cs="Times New Roman"/>
          <w:sz w:val="24"/>
          <w:szCs w:val="24"/>
        </w:rPr>
        <w:t>акрепив их на договорной основе и развивать новые традиции.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Педагоги, родители (законные представители) активно участвуют в управлении учреждением, нарушений прав участников образовательного процесса не зафиксировано.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Вывод: в ДОУ обеспечиваются государственные гарантии и социально-правовая защита прав детей, соблюдаются права участников образовательного процесса. </w:t>
      </w:r>
    </w:p>
    <w:p w:rsidR="005503E0" w:rsidRPr="00D45AD6" w:rsidRDefault="005503E0" w:rsidP="005503E0">
      <w:pPr>
        <w:pStyle w:val="a3"/>
        <w:numPr>
          <w:ilvl w:val="0"/>
          <w:numId w:val="15"/>
        </w:numPr>
        <w:spacing w:line="240" w:lineRule="auto"/>
        <w:ind w:right="0"/>
        <w:jc w:val="center"/>
        <w:rPr>
          <w:b/>
          <w:bCs/>
          <w:i/>
          <w:color w:val="auto"/>
          <w:sz w:val="24"/>
          <w:szCs w:val="24"/>
        </w:rPr>
      </w:pPr>
      <w:r w:rsidRPr="00D45AD6">
        <w:rPr>
          <w:b/>
          <w:sz w:val="24"/>
          <w:szCs w:val="24"/>
        </w:rPr>
        <w:t>Кадровый потенциал.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/>
          <w:bCs/>
          <w:i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i/>
          <w:color w:val="auto"/>
          <w:sz w:val="24"/>
          <w:szCs w:val="24"/>
        </w:rPr>
      </w:pPr>
      <w:r w:rsidRPr="00D45AD6">
        <w:rPr>
          <w:bCs/>
          <w:i/>
          <w:color w:val="auto"/>
          <w:sz w:val="24"/>
          <w:szCs w:val="24"/>
        </w:rPr>
        <w:t>Педагогический процесс обеспечивают специалисты: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заведующий;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методист;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учитель-логопед;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lastRenderedPageBreak/>
        <w:t>- музыкальный руководитель;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- 6 воспитателей;   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двое из педагогов </w:t>
      </w:r>
      <w:proofErr w:type="spellStart"/>
      <w:r w:rsidR="00EA2852">
        <w:rPr>
          <w:bCs/>
          <w:color w:val="auto"/>
          <w:sz w:val="24"/>
          <w:szCs w:val="24"/>
        </w:rPr>
        <w:t>являютс</w:t>
      </w:r>
      <w:proofErr w:type="spellEnd"/>
      <w:r w:rsidR="00EA2852">
        <w:rPr>
          <w:bCs/>
          <w:color w:val="auto"/>
          <w:sz w:val="24"/>
          <w:szCs w:val="24"/>
        </w:rPr>
        <w:t xml:space="preserve"> внутренними совместителями.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ДОУ  укомплектовано педагогическими кадрами и </w:t>
      </w:r>
      <w:r w:rsidR="00EA2852">
        <w:rPr>
          <w:rFonts w:ascii="Times New Roman" w:hAnsi="Times New Roman" w:cs="Times New Roman"/>
          <w:sz w:val="24"/>
          <w:szCs w:val="24"/>
        </w:rPr>
        <w:t>обслуживающим персоналом на 100</w:t>
      </w:r>
      <w:r w:rsidRPr="00D45AD6">
        <w:rPr>
          <w:rFonts w:ascii="Times New Roman" w:hAnsi="Times New Roman" w:cs="Times New Roman"/>
          <w:sz w:val="24"/>
          <w:szCs w:val="24"/>
        </w:rPr>
        <w:t>%.  Образо</w:t>
      </w:r>
      <w:r w:rsidR="00EA2852">
        <w:rPr>
          <w:rFonts w:ascii="Times New Roman" w:hAnsi="Times New Roman" w:cs="Times New Roman"/>
          <w:sz w:val="24"/>
          <w:szCs w:val="24"/>
        </w:rPr>
        <w:t>вательный процесс осуществляют 10</w:t>
      </w:r>
      <w:r w:rsidRPr="00D45AD6">
        <w:rPr>
          <w:rFonts w:ascii="Times New Roman" w:hAnsi="Times New Roman" w:cs="Times New Roman"/>
          <w:sz w:val="24"/>
          <w:szCs w:val="24"/>
        </w:rPr>
        <w:t xml:space="preserve">  пе</w:t>
      </w:r>
      <w:r w:rsidR="00EA2852">
        <w:rPr>
          <w:rFonts w:ascii="Times New Roman" w:hAnsi="Times New Roman" w:cs="Times New Roman"/>
          <w:sz w:val="24"/>
          <w:szCs w:val="24"/>
        </w:rPr>
        <w:t>дагогов, из них  7 педагогов (70</w:t>
      </w:r>
      <w:r w:rsidRPr="00D45AD6">
        <w:rPr>
          <w:rFonts w:ascii="Times New Roman" w:hAnsi="Times New Roman" w:cs="Times New Roman"/>
          <w:sz w:val="24"/>
          <w:szCs w:val="24"/>
        </w:rPr>
        <w:t>%) имеют среднее</w:t>
      </w:r>
      <w:r w:rsidR="00EA2852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образование, 4</w:t>
      </w:r>
      <w:r w:rsidRPr="00D45AD6">
        <w:rPr>
          <w:rFonts w:ascii="Times New Roman" w:hAnsi="Times New Roman" w:cs="Times New Roman"/>
          <w:sz w:val="24"/>
          <w:szCs w:val="24"/>
        </w:rPr>
        <w:t xml:space="preserve"> педагога – высшее </w:t>
      </w:r>
      <w:r w:rsidR="00EA2852">
        <w:rPr>
          <w:rFonts w:ascii="Times New Roman" w:hAnsi="Times New Roman" w:cs="Times New Roman"/>
          <w:sz w:val="24"/>
          <w:szCs w:val="24"/>
        </w:rPr>
        <w:t>профессиональное образование (40%). Средний возраст педагогов – 46</w:t>
      </w:r>
      <w:r w:rsidRPr="00D45AD6">
        <w:rPr>
          <w:rFonts w:ascii="Times New Roman" w:hAnsi="Times New Roman" w:cs="Times New Roman"/>
          <w:sz w:val="24"/>
          <w:szCs w:val="24"/>
        </w:rPr>
        <w:t xml:space="preserve"> лет, 7 педагогов имеют педагогический стаж более 20 лет, что говорит об опытности 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адров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7690" cy="1249680"/>
            <wp:effectExtent l="19050" t="0" r="22860" b="7620"/>
            <wp:docPr id="1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Кадровая политика в ДОУ направлена на развитие и эффективное использование педагогических кадров для достижения качественного результата в воспитании и обучении детей.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В детском саду созданы условия для повышения профессиональной компетентности и педагогического мастерства воспитателей и специалистов с учетом индивидуальных возможностей, способностей и потребностей.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Уровень профессионального мастерства и методическая поддержка педагогам выявляется и осуществляется на основе личных запросов, результатов самоанализа и анализа педагогической деятельности,  контроля и диагностики профессиональной компетентности.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Повышению профессионализма педагогов способствует их участие в методической работе детского сада: методических объединениях, открытых занятиях, конкурсах,  педагогических чтениях,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взаимопосещениях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. Воспитатели изучают опыт работы лучших педагогов района,  нашего ДОУ, принимают участие в работе городских МО, семинаров, конкурсов.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Динамика качественных изменений педагогического состава позволяет говорить о позитивных изменениях в профес</w:t>
      </w:r>
      <w:r w:rsidR="00EA2852">
        <w:rPr>
          <w:rFonts w:ascii="Times New Roman" w:hAnsi="Times New Roman" w:cs="Times New Roman"/>
          <w:sz w:val="24"/>
          <w:szCs w:val="24"/>
        </w:rPr>
        <w:t>сиональном развитии педагогов: 10</w:t>
      </w:r>
      <w:r w:rsidRPr="00D45AD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A2852">
        <w:rPr>
          <w:rFonts w:ascii="Times New Roman" w:hAnsi="Times New Roman" w:cs="Times New Roman"/>
          <w:sz w:val="24"/>
          <w:szCs w:val="24"/>
        </w:rPr>
        <w:t>ов (100%) аттестовано, из них  4</w:t>
      </w:r>
      <w:r w:rsidRPr="00D45AD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A2852">
        <w:rPr>
          <w:rFonts w:ascii="Times New Roman" w:hAnsi="Times New Roman" w:cs="Times New Roman"/>
          <w:sz w:val="24"/>
          <w:szCs w:val="24"/>
        </w:rPr>
        <w:t>а имеет высшую кв. категорию(40%), 3  педагогов (30</w:t>
      </w:r>
      <w:r w:rsidRPr="00D45AD6">
        <w:rPr>
          <w:rFonts w:ascii="Times New Roman" w:hAnsi="Times New Roman" w:cs="Times New Roman"/>
          <w:sz w:val="24"/>
          <w:szCs w:val="24"/>
        </w:rPr>
        <w:t xml:space="preserve"> %) имеют  перв</w:t>
      </w:r>
      <w:r w:rsidR="00EA2852">
        <w:rPr>
          <w:rFonts w:ascii="Times New Roman" w:hAnsi="Times New Roman" w:cs="Times New Roman"/>
          <w:sz w:val="24"/>
          <w:szCs w:val="24"/>
        </w:rPr>
        <w:t>ую квалификационную категорию, 3</w:t>
      </w:r>
      <w:r w:rsidRPr="00D45AD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A2852">
        <w:rPr>
          <w:rFonts w:ascii="Times New Roman" w:hAnsi="Times New Roman" w:cs="Times New Roman"/>
          <w:sz w:val="24"/>
          <w:szCs w:val="24"/>
        </w:rPr>
        <w:t>а  прош</w:t>
      </w:r>
      <w:r w:rsidRPr="00D45AD6">
        <w:rPr>
          <w:rFonts w:ascii="Times New Roman" w:hAnsi="Times New Roman" w:cs="Times New Roman"/>
          <w:sz w:val="24"/>
          <w:szCs w:val="24"/>
        </w:rPr>
        <w:t>л</w:t>
      </w:r>
      <w:r w:rsidR="00EA2852">
        <w:rPr>
          <w:rFonts w:ascii="Times New Roman" w:hAnsi="Times New Roman" w:cs="Times New Roman"/>
          <w:sz w:val="24"/>
          <w:szCs w:val="24"/>
        </w:rPr>
        <w:t>и</w:t>
      </w:r>
      <w:r w:rsidRPr="00D45AD6">
        <w:rPr>
          <w:rFonts w:ascii="Times New Roman" w:hAnsi="Times New Roman" w:cs="Times New Roman"/>
          <w:sz w:val="24"/>
          <w:szCs w:val="24"/>
        </w:rPr>
        <w:t xml:space="preserve"> на соответствие занимае</w:t>
      </w:r>
      <w:r w:rsidR="00EA2852">
        <w:rPr>
          <w:rFonts w:ascii="Times New Roman" w:hAnsi="Times New Roman" w:cs="Times New Roman"/>
          <w:sz w:val="24"/>
          <w:szCs w:val="24"/>
        </w:rPr>
        <w:t>мой должности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3290" cy="1485900"/>
            <wp:effectExtent l="19050" t="0" r="2286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6C41A9" w:rsidP="006C4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три года 8</w:t>
      </w:r>
      <w:r w:rsidR="005503E0" w:rsidRPr="00D45AD6">
        <w:rPr>
          <w:rFonts w:ascii="Times New Roman" w:hAnsi="Times New Roman" w:cs="Times New Roman"/>
          <w:sz w:val="24"/>
          <w:szCs w:val="24"/>
        </w:rPr>
        <w:t xml:space="preserve"> педагогов повысили свой профессиональный уровень посредством участия в методических объединениях, семинарах, обучения н</w:t>
      </w:r>
      <w:r>
        <w:rPr>
          <w:rFonts w:ascii="Times New Roman" w:hAnsi="Times New Roman" w:cs="Times New Roman"/>
          <w:sz w:val="24"/>
          <w:szCs w:val="24"/>
        </w:rPr>
        <w:t>а курсах повышения квалификации.</w:t>
      </w:r>
      <w:r w:rsidR="005503E0" w:rsidRPr="00D45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lastRenderedPageBreak/>
        <w:t>Список прохождения курсов повышения квалификации</w:t>
      </w:r>
    </w:p>
    <w:tbl>
      <w:tblPr>
        <w:tblStyle w:val="a5"/>
        <w:tblW w:w="0" w:type="auto"/>
        <w:tblLook w:val="04A0"/>
      </w:tblPr>
      <w:tblGrid>
        <w:gridCol w:w="522"/>
        <w:gridCol w:w="2540"/>
        <w:gridCol w:w="6367"/>
      </w:tblGrid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год прохождения курсов</w:t>
            </w:r>
          </w:p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Солдатова О.А.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Бабий Н.А.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Миронец О.А.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E0" w:rsidRPr="00D45AD6" w:rsidTr="006E2FE5">
        <w:tc>
          <w:tcPr>
            <w:tcW w:w="524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486" w:type="dxa"/>
          </w:tcPr>
          <w:p w:rsidR="005503E0" w:rsidRPr="00D45AD6" w:rsidRDefault="005503E0" w:rsidP="006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D45AD6">
        <w:rPr>
          <w:rFonts w:ascii="Times New Roman" w:hAnsi="Times New Roman" w:cs="Times New Roman"/>
          <w:sz w:val="24"/>
          <w:szCs w:val="24"/>
        </w:rPr>
        <w:t xml:space="preserve"> Анализ кадрового обеспечения свидетельствует о достаточном уровне профессиональной и социальной компетентности руководящих и педагогических работников ДОУ, о разных формах и методах повышения квалификации, о наличии методической работы, обеспечивающей рост профессионализма педагогов. Кадровые условия соответствуют уровню и направленности реализуемой основной образовательной программы дошкольного образования  как в группах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направленности   так и в группе речевой  коррекции На новый учебный год задача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Педагогам продолжить повышение уровня квалификации, активизировать участие педагогов   на республиканском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российском уровнях. </w:t>
      </w:r>
    </w:p>
    <w:p w:rsidR="005503E0" w:rsidRPr="00D45AD6" w:rsidRDefault="005503E0" w:rsidP="0055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503E0" w:rsidRPr="00D45AD6" w:rsidRDefault="005503E0" w:rsidP="005503E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Методическая деятельность педагогов ДОУ: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Ре</w:t>
      </w:r>
      <w:r w:rsidR="006C41A9">
        <w:rPr>
          <w:rFonts w:ascii="Times New Roman" w:eastAsia="Times New Roman" w:hAnsi="Times New Roman" w:cs="Times New Roman"/>
          <w:bCs/>
          <w:iCs/>
          <w:sz w:val="24"/>
          <w:szCs w:val="24"/>
        </w:rPr>
        <w:t>шая задачи, поставленные на 2014-2015</w:t>
      </w:r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учебный год основной целью работы  было обеспечение эффективного методического сопровождения педагогов при переходе к реализации ФГОС </w:t>
      </w:r>
      <w:proofErr w:type="gramStart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     В связи с этим был разработан и утверждён </w:t>
      </w:r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план-график перехода ДОУ  внедрения ФГОС </w:t>
      </w:r>
      <w:proofErr w:type="gramStart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503E0" w:rsidRPr="00D45AD6" w:rsidRDefault="006C41A9" w:rsidP="0055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2014-2015</w:t>
      </w:r>
      <w:r w:rsidR="005503E0" w:rsidRPr="00D45AD6">
        <w:rPr>
          <w:rFonts w:ascii="Times New Roman" w:eastAsia="Times New Roman" w:hAnsi="Times New Roman" w:cs="Times New Roman"/>
          <w:sz w:val="24"/>
          <w:szCs w:val="24"/>
        </w:rPr>
        <w:t xml:space="preserve"> учебного г</w:t>
      </w:r>
      <w:r>
        <w:rPr>
          <w:rFonts w:ascii="Times New Roman" w:eastAsia="Times New Roman" w:hAnsi="Times New Roman" w:cs="Times New Roman"/>
          <w:sz w:val="24"/>
          <w:szCs w:val="24"/>
        </w:rPr>
        <w:t>ода  были проведены 4 педсовета.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C41A9" w:rsidRDefault="006C41A9" w:rsidP="005503E0">
      <w:pPr>
        <w:pStyle w:val="ab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41A9" w:rsidRDefault="006C41A9" w:rsidP="005503E0">
      <w:pPr>
        <w:pStyle w:val="ab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503E0" w:rsidRPr="00D45AD6" w:rsidRDefault="005503E0" w:rsidP="005503E0">
      <w:pPr>
        <w:pStyle w:val="ab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>Анализ выполнения годового плана по разделу</w:t>
      </w:r>
    </w:p>
    <w:p w:rsidR="005503E0" w:rsidRPr="00D45AD6" w:rsidRDefault="005503E0" w:rsidP="005503E0">
      <w:pPr>
        <w:pStyle w:val="ab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«Организацион</w:t>
      </w:r>
      <w:r w:rsidR="006C41A9">
        <w:rPr>
          <w:rFonts w:ascii="Times New Roman" w:hAnsi="Times New Roman" w:cs="Times New Roman"/>
          <w:b/>
          <w:bCs/>
          <w:i/>
          <w:sz w:val="24"/>
          <w:szCs w:val="24"/>
        </w:rPr>
        <w:t>но-педагогическая работа за 2014-2015</w:t>
      </w: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>уч. год»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4962" w:type="pct"/>
        <w:tblInd w:w="-17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576"/>
        <w:gridCol w:w="2369"/>
        <w:gridCol w:w="837"/>
        <w:gridCol w:w="698"/>
        <w:gridCol w:w="696"/>
        <w:gridCol w:w="685"/>
        <w:gridCol w:w="700"/>
        <w:gridCol w:w="698"/>
        <w:gridCol w:w="977"/>
        <w:gridCol w:w="1121"/>
      </w:tblGrid>
      <w:tr w:rsidR="005503E0" w:rsidRPr="00D45AD6" w:rsidTr="006E2FE5">
        <w:tc>
          <w:tcPr>
            <w:tcW w:w="308" w:type="pct"/>
            <w:vMerge w:val="restart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Merge w:val="restart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vMerge w:val="restar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Выполнено (в %)</w:t>
            </w:r>
          </w:p>
        </w:tc>
        <w:tc>
          <w:tcPr>
            <w:tcW w:w="2979" w:type="pct"/>
            <w:gridSpan w:val="7"/>
            <w:hideMark/>
          </w:tcPr>
          <w:p w:rsidR="005503E0" w:rsidRPr="00D45AD6" w:rsidRDefault="005503E0" w:rsidP="006E2FE5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 выполнено по причине </w:t>
            </w:r>
          </w:p>
        </w:tc>
      </w:tr>
      <w:tr w:rsidR="005503E0" w:rsidRPr="00D45AD6" w:rsidTr="006E2FE5">
        <w:trPr>
          <w:trHeight w:val="2082"/>
        </w:trPr>
        <w:tc>
          <w:tcPr>
            <w:tcW w:w="308" w:type="pct"/>
            <w:vMerge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Merge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vMerge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ответстве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</w:p>
        </w:tc>
        <w:tc>
          <w:tcPr>
            <w:tcW w:w="372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других работников</w:t>
            </w:r>
          </w:p>
        </w:tc>
        <w:tc>
          <w:tcPr>
            <w:tcW w:w="366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Нехватка времени из-за текучих проблем</w:t>
            </w:r>
          </w:p>
        </w:tc>
        <w:tc>
          <w:tcPr>
            <w:tcW w:w="374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Замена на другое мероприятие</w:t>
            </w:r>
          </w:p>
        </w:tc>
        <w:tc>
          <w:tcPr>
            <w:tcW w:w="373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Перегруженность</w:t>
            </w: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плана</w:t>
            </w:r>
          </w:p>
        </w:tc>
        <w:tc>
          <w:tcPr>
            <w:tcW w:w="522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Отпала необходимость в проведении мероприятия</w:t>
            </w:r>
          </w:p>
        </w:tc>
        <w:tc>
          <w:tcPr>
            <w:tcW w:w="598" w:type="pct"/>
            <w:textDirection w:val="btL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Другое</w:t>
            </w: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Педсоветы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молодым специалистом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Открытые мероприятия 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Музыкальные развлечения, </w:t>
            </w: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праздники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Merge w:val="restar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Выставки, смотры, конкурсы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6C41A9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5503E0"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Merge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3E0" w:rsidRPr="00D45AD6" w:rsidTr="006E2FE5">
        <w:trPr>
          <w:trHeight w:val="661"/>
        </w:trPr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МО района 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503E0" w:rsidRPr="00D45AD6" w:rsidTr="006E2FE5">
        <w:trPr>
          <w:trHeight w:val="681"/>
        </w:trPr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и руководство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03E0" w:rsidRPr="00D45AD6" w:rsidTr="006E2FE5">
        <w:tc>
          <w:tcPr>
            <w:tcW w:w="308" w:type="pct"/>
            <w:vAlign w:val="center"/>
            <w:hideMark/>
          </w:tcPr>
          <w:p w:rsidR="005503E0" w:rsidRPr="00D45AD6" w:rsidRDefault="005503E0" w:rsidP="006E2FE5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vAlign w:val="center"/>
            <w:hideMark/>
          </w:tcPr>
          <w:p w:rsidR="005503E0" w:rsidRPr="00D45AD6" w:rsidRDefault="0068798B" w:rsidP="006E2FE5">
            <w:pPr>
              <w:pStyle w:val="ab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  <w:r w:rsidR="005503E0" w:rsidRPr="00D4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vAlign w:val="center"/>
            <w:hideMark/>
          </w:tcPr>
          <w:p w:rsidR="005503E0" w:rsidRPr="00D45AD6" w:rsidRDefault="005503E0" w:rsidP="006E2FE5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03E0" w:rsidRPr="00D45AD6" w:rsidRDefault="005503E0" w:rsidP="00550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503E0" w:rsidRPr="00D45AD6" w:rsidRDefault="005503E0" w:rsidP="005503E0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ри реализации задач годового планирования была отмечена высокая плотность методических мероприятий, нехватка времени из-за текучих вопросов, болезни педагогов и замены кадров. </w:t>
      </w:r>
    </w:p>
    <w:p w:rsidR="005503E0" w:rsidRPr="00D45AD6" w:rsidRDefault="005503E0" w:rsidP="005503E0">
      <w:pPr>
        <w:pStyle w:val="ab"/>
        <w:ind w:firstLine="567"/>
        <w:jc w:val="both"/>
        <w:rPr>
          <w:rStyle w:val="ac"/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Style w:val="ac"/>
          <w:rFonts w:ascii="Times New Roman" w:hAnsi="Times New Roman" w:cs="Times New Roman"/>
          <w:sz w:val="24"/>
          <w:szCs w:val="24"/>
        </w:rPr>
        <w:t>Результатом методической деятельности по повышению профессионального уровня педагогов является распространение опыта  педагогов и специалистов ДОУ.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учреждения активно внедряют информационно-коммуникативные технологии- 100% педагогического коллектива владеют персональным компьютером. Из них: 30% - начинающих пользователей; 40%- пользователь; 30% - продвинутый пользователь. </w:t>
      </w:r>
    </w:p>
    <w:p w:rsidR="005503E0" w:rsidRPr="00D45AD6" w:rsidRDefault="005503E0" w:rsidP="005503E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За текущий год были аттестованы: 1 педагог на высшую квалификационную категорию,</w:t>
      </w:r>
      <w:r w:rsidR="0068798B">
        <w:rPr>
          <w:rFonts w:ascii="Times New Roman" w:hAnsi="Times New Roman" w:cs="Times New Roman"/>
          <w:sz w:val="24"/>
          <w:szCs w:val="24"/>
        </w:rPr>
        <w:t xml:space="preserve"> 2 педагога на 1 кв</w:t>
      </w:r>
      <w:proofErr w:type="gramStart"/>
      <w:r w:rsidR="006879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8798B">
        <w:rPr>
          <w:rFonts w:ascii="Times New Roman" w:hAnsi="Times New Roman" w:cs="Times New Roman"/>
          <w:sz w:val="24"/>
          <w:szCs w:val="24"/>
        </w:rPr>
        <w:t>атегорию,</w:t>
      </w:r>
      <w:r w:rsidRPr="00D45AD6">
        <w:rPr>
          <w:rFonts w:ascii="Times New Roman" w:hAnsi="Times New Roman" w:cs="Times New Roman"/>
          <w:sz w:val="24"/>
          <w:szCs w:val="24"/>
        </w:rPr>
        <w:t xml:space="preserve"> на соответствие за</w:t>
      </w:r>
      <w:r w:rsidR="0068798B">
        <w:rPr>
          <w:rFonts w:ascii="Times New Roman" w:hAnsi="Times New Roman" w:cs="Times New Roman"/>
          <w:sz w:val="24"/>
          <w:szCs w:val="24"/>
        </w:rPr>
        <w:t>нимаемой должности аттестовано 2</w:t>
      </w:r>
      <w:r w:rsidRPr="00D45AD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8798B">
        <w:rPr>
          <w:rFonts w:ascii="Times New Roman" w:hAnsi="Times New Roman" w:cs="Times New Roman"/>
          <w:sz w:val="24"/>
          <w:szCs w:val="24"/>
        </w:rPr>
        <w:t>а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503E0" w:rsidRPr="0068798B" w:rsidRDefault="005503E0" w:rsidP="0068798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Сравнительная таблица уровня квалификации педагогов</w:t>
      </w:r>
    </w:p>
    <w:tbl>
      <w:tblPr>
        <w:tblW w:w="9327" w:type="dxa"/>
        <w:tblInd w:w="-5" w:type="dxa"/>
        <w:tblLayout w:type="fixed"/>
        <w:tblLook w:val="0000"/>
      </w:tblPr>
      <w:tblGrid>
        <w:gridCol w:w="2098"/>
        <w:gridCol w:w="1843"/>
        <w:gridCol w:w="1701"/>
        <w:gridCol w:w="1842"/>
        <w:gridCol w:w="1843"/>
      </w:tblGrid>
      <w:tr w:rsidR="0068798B" w:rsidRPr="00D45AD6" w:rsidTr="0068798B">
        <w:tc>
          <w:tcPr>
            <w:tcW w:w="20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8798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</w:p>
        </w:tc>
      </w:tr>
      <w:tr w:rsidR="0068798B" w:rsidRPr="00D45AD6" w:rsidTr="0068798B">
        <w:tc>
          <w:tcPr>
            <w:tcW w:w="20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 чел. –10%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 чел. – 10%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3 чел.-30%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879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чел-40%</w:t>
            </w:r>
          </w:p>
        </w:tc>
      </w:tr>
      <w:tr w:rsidR="0068798B" w:rsidRPr="00D45AD6" w:rsidTr="0068798B">
        <w:tc>
          <w:tcPr>
            <w:tcW w:w="20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8 чел. – 80%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8 чел.- 80%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4 чел.-40%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879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чел-30%</w:t>
            </w:r>
          </w:p>
        </w:tc>
      </w:tr>
      <w:tr w:rsidR="0068798B" w:rsidRPr="00D45AD6" w:rsidTr="0068798B">
        <w:tc>
          <w:tcPr>
            <w:tcW w:w="20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1- чел.- 10%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 чел.-10%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879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98B" w:rsidRPr="00D45AD6" w:rsidTr="0068798B">
        <w:tc>
          <w:tcPr>
            <w:tcW w:w="20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68798B" w:rsidRPr="00D45AD6" w:rsidRDefault="0068798B" w:rsidP="006879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98B" w:rsidRPr="00D45AD6" w:rsidTr="0068798B">
        <w:tc>
          <w:tcPr>
            <w:tcW w:w="20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vAlign w:val="center"/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1чел. -10%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vAlign w:val="center"/>
          </w:tcPr>
          <w:p w:rsidR="0068798B" w:rsidRPr="00D45AD6" w:rsidRDefault="0068798B" w:rsidP="006E2F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2 чел.-20%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vAlign w:val="center"/>
          </w:tcPr>
          <w:p w:rsidR="0068798B" w:rsidRPr="00D45AD6" w:rsidRDefault="0068798B" w:rsidP="006879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чел.-3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503E0" w:rsidRPr="00D45AD6" w:rsidRDefault="005503E0" w:rsidP="005503E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Педагоги  участвуют в мероприятиях разного уровня</w:t>
      </w:r>
      <w:r w:rsidR="006F7301">
        <w:rPr>
          <w:rFonts w:ascii="Times New Roman" w:hAnsi="Times New Roman" w:cs="Times New Roman"/>
          <w:sz w:val="24"/>
          <w:szCs w:val="24"/>
        </w:rPr>
        <w:t xml:space="preserve"> </w:t>
      </w:r>
      <w:r w:rsidR="0068798B">
        <w:rPr>
          <w:rFonts w:ascii="Times New Roman" w:hAnsi="Times New Roman" w:cs="Times New Roman"/>
          <w:sz w:val="24"/>
          <w:szCs w:val="24"/>
        </w:rPr>
        <w:t>- международного, республиканского и районного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,</w:t>
      </w:r>
      <w:r w:rsidR="006879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798B">
        <w:rPr>
          <w:rFonts w:ascii="Times New Roman" w:hAnsi="Times New Roman" w:cs="Times New Roman"/>
          <w:sz w:val="24"/>
          <w:szCs w:val="24"/>
        </w:rPr>
        <w:t>см. в достижениях)</w:t>
      </w:r>
      <w:r w:rsidRPr="00D45AD6">
        <w:rPr>
          <w:rFonts w:ascii="Times New Roman" w:hAnsi="Times New Roman" w:cs="Times New Roman"/>
          <w:sz w:val="24"/>
          <w:szCs w:val="24"/>
        </w:rPr>
        <w:t xml:space="preserve"> повышают свой профессиональный уровень и квалификацию, делятся опытом своей работы. </w:t>
      </w:r>
    </w:p>
    <w:p w:rsidR="005503E0" w:rsidRPr="00D45AD6" w:rsidRDefault="005503E0" w:rsidP="00550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i/>
          <w:iCs/>
          <w:sz w:val="24"/>
          <w:szCs w:val="24"/>
        </w:rPr>
        <w:t>Темы самообразования педагогов:</w:t>
      </w:r>
    </w:p>
    <w:p w:rsidR="005503E0" w:rsidRPr="00D45AD6" w:rsidRDefault="005503E0" w:rsidP="005503E0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503E0" w:rsidRPr="00D45AD6" w:rsidRDefault="005503E0" w:rsidP="005503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ТЕМЫ ПЕДАГОГОВ ПО САМООБРАЗОВАНИЮ</w:t>
      </w:r>
      <w:r w:rsidR="00CF3E77">
        <w:rPr>
          <w:rFonts w:ascii="Times New Roman" w:hAnsi="Times New Roman" w:cs="Times New Roman"/>
          <w:b/>
          <w:sz w:val="24"/>
          <w:szCs w:val="24"/>
        </w:rPr>
        <w:t xml:space="preserve"> и их транслирование.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052"/>
        <w:gridCol w:w="2962"/>
        <w:gridCol w:w="4252"/>
      </w:tblGrid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E0" w:rsidRPr="00D45AD6" w:rsidRDefault="005503E0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старших дошкольников»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68798B" w:rsidP="006879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3E0"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E0" w:rsidRPr="00D45AD6" w:rsidRDefault="005503E0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Бабий Н.А.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дошкольников</w:t>
            </w:r>
            <w:r w:rsidR="006F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- как условие для самореализации детей»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68798B" w:rsidP="006879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; отчет на педсовете</w:t>
            </w:r>
          </w:p>
        </w:tc>
      </w:tr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E0" w:rsidRPr="00D45AD6" w:rsidRDefault="005503E0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Миронец О.А.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художественно-творческих способностей детей в театральной игровой деятельности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 отчет на педсовете,</w:t>
            </w:r>
            <w:r w:rsidR="0068798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 на </w:t>
            </w:r>
            <w:proofErr w:type="spellStart"/>
            <w:r w:rsidR="0068798B"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 w:rsidR="00687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798B" w:rsidRPr="00D45A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E0" w:rsidRPr="00D45AD6" w:rsidRDefault="005503E0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воспитание дошкольников»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мероприятие.</w:t>
            </w:r>
          </w:p>
        </w:tc>
      </w:tr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E0" w:rsidRPr="00D45AD6" w:rsidRDefault="005503E0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 Воспитание основ ЗОЖ у дошкольников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CF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E77">
              <w:rPr>
                <w:rFonts w:ascii="Times New Roman" w:hAnsi="Times New Roman" w:cs="Times New Roman"/>
                <w:sz w:val="24"/>
                <w:szCs w:val="24"/>
              </w:rPr>
              <w:t>публикация.</w:t>
            </w:r>
          </w:p>
        </w:tc>
      </w:tr>
      <w:tr w:rsidR="005503E0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E0" w:rsidRPr="00D45AD6" w:rsidRDefault="005503E0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средствами танцевального искусства»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3E0" w:rsidRPr="00D45AD6" w:rsidRDefault="005503E0" w:rsidP="006E2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Мероприятия ДОУ, Районные мероприятия.</w:t>
            </w:r>
          </w:p>
        </w:tc>
      </w:tr>
      <w:tr w:rsidR="00CF3E77" w:rsidRPr="00D45AD6" w:rsidTr="006E2FE5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77" w:rsidRPr="00D45AD6" w:rsidRDefault="00CF3E77" w:rsidP="006E2FE5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77" w:rsidRPr="00D45AD6" w:rsidRDefault="00CF3E77" w:rsidP="00F935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E77" w:rsidRPr="00D45AD6" w:rsidRDefault="00CF3E77" w:rsidP="00F935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E77" w:rsidRPr="00D45AD6" w:rsidRDefault="00CF3E77" w:rsidP="00F935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</w:tr>
    </w:tbl>
    <w:p w:rsidR="005503E0" w:rsidRPr="00D45AD6" w:rsidRDefault="005503E0" w:rsidP="005503E0">
      <w:pPr>
        <w:pStyle w:val="a6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color w:val="auto"/>
          <w:sz w:val="24"/>
          <w:szCs w:val="24"/>
        </w:rPr>
      </w:pPr>
      <w:r w:rsidRPr="00D45AD6">
        <w:rPr>
          <w:b/>
          <w:color w:val="auto"/>
          <w:sz w:val="24"/>
          <w:szCs w:val="24"/>
        </w:rPr>
        <w:t>6 раздел</w:t>
      </w:r>
      <w:proofErr w:type="gramStart"/>
      <w:r w:rsidRPr="00D45AD6">
        <w:rPr>
          <w:b/>
          <w:color w:val="auto"/>
          <w:sz w:val="24"/>
          <w:szCs w:val="24"/>
        </w:rPr>
        <w:t xml:space="preserve"> .</w:t>
      </w:r>
      <w:proofErr w:type="gramEnd"/>
      <w:r w:rsidRPr="00D45AD6">
        <w:rPr>
          <w:b/>
          <w:color w:val="auto"/>
          <w:sz w:val="24"/>
          <w:szCs w:val="24"/>
        </w:rPr>
        <w:t xml:space="preserve"> Финансовые ресурсы ДОУ  и их использование.</w:t>
      </w:r>
    </w:p>
    <w:p w:rsidR="005503E0" w:rsidRPr="00D45AD6" w:rsidRDefault="005503E0" w:rsidP="00550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Расходы внебюджетных средств в 2013-2014гг. 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>на июнь 2014г):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75"/>
        <w:gridCol w:w="6458"/>
        <w:gridCol w:w="1682"/>
      </w:tblGrid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средства на сумму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941,732</w:t>
            </w:r>
          </w:p>
        </w:tc>
      </w:tr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Приобретено мат - тех базы на сумму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твердый инвентарь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29750</w:t>
            </w:r>
          </w:p>
        </w:tc>
      </w:tr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мягкий инвентарь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11085</w:t>
            </w:r>
          </w:p>
        </w:tc>
      </w:tr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</w:t>
            </w:r>
          </w:p>
        </w:tc>
      </w:tr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методическую литератур</w:t>
            </w:r>
            <w:proofErr w:type="gramStart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у(</w:t>
            </w:r>
            <w:proofErr w:type="gramEnd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+подписные издания)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28000</w:t>
            </w:r>
          </w:p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03E0" w:rsidRPr="00D45AD6" w:rsidTr="006E2FE5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ИКТ </w:t>
            </w:r>
            <w:proofErr w:type="gramStart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</w:t>
            </w:r>
            <w:proofErr w:type="gramEnd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ехника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E0" w:rsidRPr="00D45AD6" w:rsidRDefault="005503E0" w:rsidP="006E2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45000</w:t>
            </w:r>
          </w:p>
        </w:tc>
      </w:tr>
    </w:tbl>
    <w:p w:rsidR="005503E0" w:rsidRPr="00D45AD6" w:rsidRDefault="005503E0" w:rsidP="00550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503E0" w:rsidRPr="00D45AD6" w:rsidRDefault="005503E0" w:rsidP="005503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Таким образом, финансирование используется и осваивается в полном объеме.</w:t>
      </w:r>
      <w:r w:rsidRPr="00D45A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503E0" w:rsidRPr="00D45AD6" w:rsidRDefault="005503E0" w:rsidP="005503E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7 раздел</w:t>
      </w:r>
      <w:proofErr w:type="gramStart"/>
      <w:r w:rsidRPr="00D45AD6">
        <w:rPr>
          <w:b/>
          <w:bCs/>
          <w:color w:val="auto"/>
          <w:sz w:val="24"/>
          <w:szCs w:val="24"/>
        </w:rPr>
        <w:t xml:space="preserve"> .</w:t>
      </w:r>
      <w:proofErr w:type="gramEnd"/>
      <w:r w:rsidRPr="00D45AD6">
        <w:rPr>
          <w:b/>
          <w:bCs/>
          <w:color w:val="auto"/>
          <w:sz w:val="24"/>
          <w:szCs w:val="24"/>
        </w:rPr>
        <w:t xml:space="preserve"> Заключение. Перспективы и планы развития.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FF0000"/>
          <w:sz w:val="24"/>
          <w:szCs w:val="24"/>
        </w:rPr>
        <w:t xml:space="preserve"> </w:t>
      </w:r>
      <w:r w:rsidRPr="00D45AD6">
        <w:rPr>
          <w:bCs/>
          <w:color w:val="auto"/>
          <w:sz w:val="24"/>
          <w:szCs w:val="24"/>
        </w:rPr>
        <w:t xml:space="preserve">Детский сад комбинированного вида №6 «Березка» реализует основную общеобразовательную программу дошкольного образования в группах </w:t>
      </w:r>
      <w:proofErr w:type="spellStart"/>
      <w:r w:rsidRPr="00D45AD6">
        <w:rPr>
          <w:bCs/>
          <w:color w:val="auto"/>
          <w:sz w:val="24"/>
          <w:szCs w:val="24"/>
        </w:rPr>
        <w:t>общеразвивающей</w:t>
      </w:r>
      <w:proofErr w:type="spellEnd"/>
      <w:r w:rsidRPr="00D45AD6">
        <w:rPr>
          <w:bCs/>
          <w:color w:val="auto"/>
          <w:sz w:val="24"/>
          <w:szCs w:val="24"/>
        </w:rPr>
        <w:t xml:space="preserve">  и</w:t>
      </w:r>
      <w:r w:rsidR="006F7301">
        <w:rPr>
          <w:bCs/>
          <w:color w:val="auto"/>
          <w:sz w:val="24"/>
          <w:szCs w:val="24"/>
        </w:rPr>
        <w:t xml:space="preserve"> комбинированной направленности</w:t>
      </w:r>
      <w:r w:rsidRPr="00D45AD6">
        <w:rPr>
          <w:bCs/>
          <w:color w:val="auto"/>
          <w:sz w:val="24"/>
          <w:szCs w:val="24"/>
        </w:rPr>
        <w:t>. Намеченные планы на год реализованы в полном объеме.</w:t>
      </w: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</w:p>
    <w:p w:rsidR="005503E0" w:rsidRPr="00D45AD6" w:rsidRDefault="005503E0" w:rsidP="005503E0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Перспективы развития </w:t>
      </w:r>
      <w:r w:rsidR="008B5EF7">
        <w:rPr>
          <w:bCs/>
          <w:color w:val="auto"/>
          <w:sz w:val="24"/>
          <w:szCs w:val="24"/>
        </w:rPr>
        <w:t xml:space="preserve">и планы </w:t>
      </w:r>
      <w:r w:rsidRPr="00D45AD6">
        <w:rPr>
          <w:bCs/>
          <w:color w:val="auto"/>
          <w:sz w:val="24"/>
          <w:szCs w:val="24"/>
        </w:rPr>
        <w:t xml:space="preserve">на будущий </w:t>
      </w:r>
      <w:r w:rsidR="00CF3E77">
        <w:rPr>
          <w:sz w:val="24"/>
          <w:szCs w:val="24"/>
        </w:rPr>
        <w:t>2015-16</w:t>
      </w:r>
      <w:r w:rsidRPr="00D45AD6">
        <w:rPr>
          <w:sz w:val="24"/>
          <w:szCs w:val="24"/>
        </w:rPr>
        <w:t xml:space="preserve"> </w:t>
      </w:r>
      <w:r w:rsidRPr="00D45AD6">
        <w:rPr>
          <w:bCs/>
          <w:color w:val="auto"/>
          <w:sz w:val="24"/>
          <w:szCs w:val="24"/>
        </w:rPr>
        <w:t>учебный  год:</w:t>
      </w:r>
    </w:p>
    <w:p w:rsidR="005503E0" w:rsidRPr="00D45AD6" w:rsidRDefault="005503E0" w:rsidP="005503E0">
      <w:pPr>
        <w:pStyle w:val="a3"/>
        <w:numPr>
          <w:ilvl w:val="0"/>
          <w:numId w:val="18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Внедрение ФГОС </w:t>
      </w:r>
      <w:proofErr w:type="gramStart"/>
      <w:r w:rsidRPr="00D45AD6">
        <w:rPr>
          <w:bCs/>
          <w:color w:val="auto"/>
          <w:sz w:val="24"/>
          <w:szCs w:val="24"/>
        </w:rPr>
        <w:t>ДО</w:t>
      </w:r>
      <w:proofErr w:type="gramEnd"/>
      <w:r w:rsidRPr="00D45AD6">
        <w:rPr>
          <w:bCs/>
          <w:color w:val="auto"/>
          <w:sz w:val="24"/>
          <w:szCs w:val="24"/>
        </w:rPr>
        <w:t>,</w:t>
      </w:r>
    </w:p>
    <w:p w:rsidR="008B5EF7" w:rsidRPr="008B5EF7" w:rsidRDefault="005503E0" w:rsidP="008B5EF7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Усиление взаимодействия с семьей для обеспечения полноценного развития    ребенка;</w:t>
      </w:r>
      <w:r w:rsidRPr="00D45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оказание консультативной и методической помощи родителям  по вопросам воспитания, обучения и развития детей.</w:t>
      </w:r>
      <w:r w:rsidR="008B5EF7" w:rsidRPr="008B5E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503E0" w:rsidRPr="008B5EF7" w:rsidRDefault="008B5EF7" w:rsidP="008B5EF7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Укрепление социального партнерства с социальными институтами города, республики для успешной социализации детей в обществе. </w:t>
      </w:r>
    </w:p>
    <w:p w:rsidR="005503E0" w:rsidRPr="00D45AD6" w:rsidRDefault="005503E0" w:rsidP="005503E0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Продолжение повышения ИКТ компетенции педагогов и развитие прим</w:t>
      </w:r>
      <w:r w:rsidR="006200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енения </w:t>
      </w:r>
      <w:proofErr w:type="spellStart"/>
      <w:proofErr w:type="gramStart"/>
      <w:r w:rsidR="00620003">
        <w:rPr>
          <w:rFonts w:ascii="Times New Roman" w:hAnsi="Times New Roman" w:cs="Times New Roman"/>
          <w:color w:val="000000"/>
          <w:spacing w:val="-1"/>
          <w:sz w:val="24"/>
          <w:szCs w:val="24"/>
        </w:rPr>
        <w:t>икт-технологий</w:t>
      </w:r>
      <w:proofErr w:type="spellEnd"/>
      <w:proofErr w:type="gramEnd"/>
      <w:r w:rsidR="006200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ДОУ (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 интерактивной доски</w:t>
      </w:r>
      <w:r w:rsidR="008B5E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освоение </w:t>
      </w:r>
      <w:proofErr w:type="spellStart"/>
      <w:r w:rsidR="008B5EF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квест-технологии</w:t>
      </w:r>
      <w:proofErr w:type="spellEnd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5503E0" w:rsidRPr="00D45AD6" w:rsidRDefault="005503E0" w:rsidP="005503E0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260"/>
          <w:tab w:val="left" w:pos="16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условий для  физкультурно-оздоровительных мероприятий,  музыкально-эстетических занятий (Продолжить оснащение игровых площадок во дворе их озеленение, пополнение</w:t>
      </w:r>
      <w:proofErr w:type="gramStart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)</w:t>
      </w:r>
      <w:proofErr w:type="gramEnd"/>
    </w:p>
    <w:p w:rsidR="005503E0" w:rsidRPr="00D45AD6" w:rsidRDefault="005503E0" w:rsidP="005503E0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Создание   условий   для   повышения   профессионализма   педагогов,   </w:t>
      </w:r>
    </w:p>
    <w:p w:rsidR="005503E0" w:rsidRPr="00D45AD6" w:rsidRDefault="005503E0" w:rsidP="005503E0">
      <w:pPr>
        <w:pStyle w:val="a6"/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4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развития их   творчества, </w:t>
      </w: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отвечающих за конечный результат и качество  </w:t>
      </w:r>
    </w:p>
    <w:p w:rsidR="005503E0" w:rsidRPr="00D45AD6" w:rsidRDefault="005503E0" w:rsidP="005503E0">
      <w:pPr>
        <w:pStyle w:val="a6"/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труда в ДОУ</w:t>
      </w:r>
      <w:r w:rsidR="006F730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>( прохождение курсов, семинаров по ФГОС).</w:t>
      </w:r>
    </w:p>
    <w:p w:rsidR="005503E0" w:rsidRPr="00D45AD6" w:rsidRDefault="005503E0" w:rsidP="005503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Создание условий для  материально-технического оснащения учреждения 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D45AD6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 помещения - прачечная, пищеблок и м/т оснащение для пищеблока прачечной, склады, мебель)</w:t>
      </w:r>
    </w:p>
    <w:p w:rsidR="005503E0" w:rsidRPr="00D45AD6" w:rsidRDefault="005503E0" w:rsidP="005503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Оснащение территории ДОУ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 физкультурным и  </w:t>
      </w:r>
    </w:p>
    <w:p w:rsidR="005503E0" w:rsidRPr="00D45AD6" w:rsidRDefault="005503E0" w:rsidP="005503E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игровым   оборудованием; игровой и физкультурной площадкой, малыми архитектурными формами;   зелеными насаждениями;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Для развития и укрепления материально-технической базы в 2014-15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. году  </w:t>
      </w:r>
      <w:proofErr w:type="spellStart"/>
      <w:proofErr w:type="gramStart"/>
      <w:r w:rsidRPr="00D45AD6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предстоит: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строит-во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забора по периметру ДО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по антитеррористической защищенности)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-оснащение ворот и дверей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домофоно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по антитеррористической защищенности )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-замена входных и запасных дверей на металлически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по антитеррористической защищенности )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>- провести косметический  ремонт  детского сада.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>-приобретение детской  мебели для групп,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 xml:space="preserve">- оснащение групп игрушками, 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 xml:space="preserve">- пополнение методической литературы по ФГОС </w:t>
      </w:r>
      <w:proofErr w:type="gramStart"/>
      <w:r w:rsidRPr="00D45AD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5A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03E0" w:rsidRPr="00D45AD6" w:rsidRDefault="005503E0" w:rsidP="005503E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3E0" w:rsidRPr="00D45AD6" w:rsidRDefault="005503E0" w:rsidP="005503E0">
      <w:pPr>
        <w:pStyle w:val="a3"/>
        <w:spacing w:line="240" w:lineRule="auto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                                                                           </w:t>
      </w:r>
    </w:p>
    <w:p w:rsidR="005503E0" w:rsidRPr="00D45AD6" w:rsidRDefault="005503E0" w:rsidP="0055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2730" w:rsidRDefault="000C2730"/>
    <w:sectPr w:rsidR="000C2730" w:rsidSect="00EB19F8">
      <w:pgSz w:w="11906" w:h="16838"/>
      <w:pgMar w:top="851" w:right="1133" w:bottom="1134" w:left="156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8E67C"/>
    <w:lvl w:ilvl="0">
      <w:numFmt w:val="decimal"/>
      <w:lvlText w:val="*"/>
      <w:lvlJc w:val="left"/>
    </w:lvl>
  </w:abstractNum>
  <w:abstractNum w:abstractNumId="1">
    <w:nsid w:val="10B64C03"/>
    <w:multiLevelType w:val="hybridMultilevel"/>
    <w:tmpl w:val="8FE6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ECA"/>
    <w:multiLevelType w:val="hybridMultilevel"/>
    <w:tmpl w:val="3D5EB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475F"/>
    <w:multiLevelType w:val="hybridMultilevel"/>
    <w:tmpl w:val="92C87FB2"/>
    <w:lvl w:ilvl="0" w:tplc="5BF65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6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2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4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AB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C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A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E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597DF4"/>
    <w:multiLevelType w:val="hybridMultilevel"/>
    <w:tmpl w:val="8C1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0134"/>
    <w:multiLevelType w:val="hybridMultilevel"/>
    <w:tmpl w:val="8ABC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41A6"/>
    <w:multiLevelType w:val="hybridMultilevel"/>
    <w:tmpl w:val="1B141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7EC3"/>
    <w:multiLevelType w:val="hybridMultilevel"/>
    <w:tmpl w:val="A9C0C83E"/>
    <w:lvl w:ilvl="0" w:tplc="92BEFE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00EB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D23C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66D2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AA0E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4CD7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120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ECBB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8DF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363117A"/>
    <w:multiLevelType w:val="hybridMultilevel"/>
    <w:tmpl w:val="62362920"/>
    <w:lvl w:ilvl="0" w:tplc="1A9082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E3AAC">
      <w:start w:val="1890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870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FAEB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8CB8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0F1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EE4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485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C4C0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965184C"/>
    <w:multiLevelType w:val="hybridMultilevel"/>
    <w:tmpl w:val="B0924A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4606E4"/>
    <w:multiLevelType w:val="hybridMultilevel"/>
    <w:tmpl w:val="20E6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F0971"/>
    <w:multiLevelType w:val="hybridMultilevel"/>
    <w:tmpl w:val="E6D06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D25092"/>
    <w:multiLevelType w:val="hybridMultilevel"/>
    <w:tmpl w:val="D7EE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A2A7A"/>
    <w:multiLevelType w:val="hybridMultilevel"/>
    <w:tmpl w:val="2162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35E71"/>
    <w:multiLevelType w:val="hybridMultilevel"/>
    <w:tmpl w:val="C5DE8E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5C660FF"/>
    <w:multiLevelType w:val="hybridMultilevel"/>
    <w:tmpl w:val="8550C5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22608E"/>
    <w:multiLevelType w:val="hybridMultilevel"/>
    <w:tmpl w:val="0B2C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16A52"/>
    <w:multiLevelType w:val="hybridMultilevel"/>
    <w:tmpl w:val="194AA8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77783"/>
    <w:multiLevelType w:val="hybridMultilevel"/>
    <w:tmpl w:val="416C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7"/>
  </w:num>
  <w:num w:numId="5">
    <w:abstractNumId w:val="13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E0"/>
    <w:rsid w:val="000C2730"/>
    <w:rsid w:val="000E5E80"/>
    <w:rsid w:val="002F2C9C"/>
    <w:rsid w:val="00334E99"/>
    <w:rsid w:val="003B3E17"/>
    <w:rsid w:val="00486688"/>
    <w:rsid w:val="004B5160"/>
    <w:rsid w:val="004F609A"/>
    <w:rsid w:val="005503E0"/>
    <w:rsid w:val="005565E5"/>
    <w:rsid w:val="005E5954"/>
    <w:rsid w:val="00620003"/>
    <w:rsid w:val="00632D90"/>
    <w:rsid w:val="0068798B"/>
    <w:rsid w:val="006B5BC7"/>
    <w:rsid w:val="006C41A9"/>
    <w:rsid w:val="006E0455"/>
    <w:rsid w:val="006E2FE5"/>
    <w:rsid w:val="006F7301"/>
    <w:rsid w:val="00792402"/>
    <w:rsid w:val="00793D75"/>
    <w:rsid w:val="007A7BE9"/>
    <w:rsid w:val="00852DD3"/>
    <w:rsid w:val="00874DC0"/>
    <w:rsid w:val="008B5EF7"/>
    <w:rsid w:val="009B4CE9"/>
    <w:rsid w:val="009F5A87"/>
    <w:rsid w:val="00A435E5"/>
    <w:rsid w:val="00A573CC"/>
    <w:rsid w:val="00B84219"/>
    <w:rsid w:val="00CC7D03"/>
    <w:rsid w:val="00CF3E77"/>
    <w:rsid w:val="00DD34CE"/>
    <w:rsid w:val="00DF708E"/>
    <w:rsid w:val="00E1161F"/>
    <w:rsid w:val="00E36756"/>
    <w:rsid w:val="00EA2852"/>
    <w:rsid w:val="00EB19F8"/>
    <w:rsid w:val="00ED35C7"/>
    <w:rsid w:val="00F14F20"/>
    <w:rsid w:val="00F1628B"/>
    <w:rsid w:val="00F838D7"/>
    <w:rsid w:val="00F935F8"/>
    <w:rsid w:val="00F9686F"/>
    <w:rsid w:val="00F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03E0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E0"/>
    <w:rPr>
      <w:rFonts w:ascii="Times New Roman" w:eastAsia="Times New Roman" w:hAnsi="Times New Roman" w:cs="Times New Roman"/>
      <w:b/>
      <w:bCs/>
      <w:sz w:val="40"/>
      <w:szCs w:val="20"/>
      <w:u w:val="single"/>
      <w:lang w:eastAsia="ru-RU"/>
    </w:rPr>
  </w:style>
  <w:style w:type="paragraph" w:styleId="a3">
    <w:name w:val="Body Text"/>
    <w:basedOn w:val="a"/>
    <w:link w:val="a4"/>
    <w:rsid w:val="005503E0"/>
    <w:pPr>
      <w:widowControl w:val="0"/>
      <w:shd w:val="clear" w:color="auto" w:fill="FFFFFF"/>
      <w:autoSpaceDE w:val="0"/>
      <w:autoSpaceDN w:val="0"/>
      <w:spacing w:after="0" w:line="331" w:lineRule="exact"/>
      <w:ind w:right="1"/>
      <w:jc w:val="both"/>
    </w:pPr>
    <w:rPr>
      <w:rFonts w:ascii="Times New Roman" w:eastAsia="Times New Roman" w:hAnsi="Times New Roman" w:cs="Times New Roman"/>
      <w:color w:val="000000"/>
      <w:spacing w:val="-11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503E0"/>
    <w:rPr>
      <w:rFonts w:ascii="Times New Roman" w:eastAsia="Times New Roman" w:hAnsi="Times New Roman" w:cs="Times New Roman"/>
      <w:color w:val="000000"/>
      <w:spacing w:val="-11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50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03E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5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3E0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5503E0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503E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link w:val="ac"/>
    <w:uiPriority w:val="1"/>
    <w:qFormat/>
    <w:rsid w:val="005503E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5503E0"/>
  </w:style>
  <w:style w:type="character" w:customStyle="1" w:styleId="ad">
    <w:name w:val="Текст выноски Знак"/>
    <w:basedOn w:val="a0"/>
    <w:link w:val="ae"/>
    <w:uiPriority w:val="99"/>
    <w:semiHidden/>
    <w:rsid w:val="005503E0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5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50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berezka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0.3300000000000044</c:v>
                </c:pt>
                <c:pt idx="1">
                  <c:v>0.67000000000000937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соответствует з.д.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191592387585261"/>
          <c:y val="0.314714987549636"/>
          <c:w val="0.33974890927413176"/>
          <c:h val="0.6182192610539066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5A6B-8043-4562-A2E1-F48FBC6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12</cp:revision>
  <dcterms:created xsi:type="dcterms:W3CDTF">2015-07-07T07:48:00Z</dcterms:created>
  <dcterms:modified xsi:type="dcterms:W3CDTF">2015-08-25T03:27:00Z</dcterms:modified>
</cp:coreProperties>
</file>